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F" w:rsidRPr="003F6554" w:rsidRDefault="00F1394F" w:rsidP="00F1394F">
      <w:pPr>
        <w:pStyle w:val="1"/>
        <w:pageBreakBefore/>
        <w:ind w:left="6243" w:right="-6" w:firstLine="0"/>
      </w:pPr>
      <w:r w:rsidRPr="003F6554">
        <w:t>УТВЕРЖДЕН</w:t>
      </w:r>
    </w:p>
    <w:p w:rsidR="007D4488" w:rsidRPr="003F6554" w:rsidRDefault="00F1394F" w:rsidP="00F1394F">
      <w:pPr>
        <w:pStyle w:val="1"/>
        <w:ind w:left="6240" w:firstLine="0"/>
      </w:pPr>
      <w:r w:rsidRPr="003F6554">
        <w:t>постановлением Администрации</w:t>
      </w:r>
      <w:r w:rsidR="00DE33C8" w:rsidRPr="003F6554">
        <w:t xml:space="preserve"> </w:t>
      </w:r>
    </w:p>
    <w:p w:rsidR="007D4488" w:rsidRPr="003F6554" w:rsidRDefault="009F6554" w:rsidP="00F1394F">
      <w:pPr>
        <w:pStyle w:val="1"/>
        <w:ind w:left="6240" w:firstLine="0"/>
      </w:pPr>
      <w:r>
        <w:t>муниципального образования «Темкинский район» Смоленской области</w:t>
      </w:r>
      <w:r w:rsidR="00B406F5" w:rsidRPr="003F6554">
        <w:t xml:space="preserve"> </w:t>
      </w:r>
    </w:p>
    <w:p w:rsidR="00F1394F" w:rsidRPr="003F6554" w:rsidRDefault="00F1394F" w:rsidP="00934F05">
      <w:pPr>
        <w:autoSpaceDE w:val="0"/>
        <w:autoSpaceDN w:val="0"/>
        <w:adjustRightInd w:val="0"/>
        <w:ind w:left="6240" w:right="-5"/>
        <w:outlineLvl w:val="0"/>
      </w:pPr>
      <w:r w:rsidRPr="003F6554">
        <w:rPr>
          <w:sz w:val="28"/>
        </w:rPr>
        <w:t xml:space="preserve">от  </w:t>
      </w:r>
      <w:r w:rsidR="00934F05">
        <w:rPr>
          <w:sz w:val="28"/>
        </w:rPr>
        <w:t xml:space="preserve">20.02.2017 г.  </w:t>
      </w:r>
      <w:r w:rsidRPr="003F6554">
        <w:rPr>
          <w:sz w:val="28"/>
        </w:rPr>
        <w:t xml:space="preserve"> № </w:t>
      </w:r>
      <w:r w:rsidR="00934F05">
        <w:rPr>
          <w:sz w:val="28"/>
        </w:rPr>
        <w:t>85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3F6554">
        <w:rPr>
          <w:sz w:val="28"/>
          <w:szCs w:val="28"/>
        </w:rPr>
        <w:t>АДМИНИСТРАТИВНЫЙ РЕГЛАМЕНТ</w:t>
      </w:r>
    </w:p>
    <w:p w:rsidR="009F6554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  <w:r w:rsidR="009F6554">
        <w:rPr>
          <w:sz w:val="28"/>
          <w:szCs w:val="28"/>
        </w:rPr>
        <w:t xml:space="preserve"> муниципального образования </w:t>
      </w:r>
    </w:p>
    <w:p w:rsidR="00F1394F" w:rsidRPr="003F6554" w:rsidRDefault="009F65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</w:p>
    <w:p w:rsidR="009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</w:t>
      </w:r>
    </w:p>
    <w:p w:rsidR="009F6554" w:rsidRDefault="006215A3" w:rsidP="00D802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1394F" w:rsidRPr="003F6554">
        <w:rPr>
          <w:sz w:val="28"/>
          <w:szCs w:val="28"/>
        </w:rPr>
        <w:t>территории</w:t>
      </w:r>
      <w:r w:rsidR="009F6554">
        <w:rPr>
          <w:sz w:val="28"/>
          <w:szCs w:val="28"/>
        </w:rPr>
        <w:t xml:space="preserve"> муниципального образования </w:t>
      </w:r>
    </w:p>
    <w:p w:rsidR="00D8023C" w:rsidRPr="003F6554" w:rsidRDefault="009F6554" w:rsidP="00D802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9F6554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Административный </w:t>
      </w:r>
      <w:r w:rsidR="00960954">
        <w:rPr>
          <w:sz w:val="28"/>
          <w:szCs w:val="28"/>
        </w:rPr>
        <w:t xml:space="preserve">регламент </w:t>
      </w:r>
      <w:r w:rsidR="00960954" w:rsidRPr="00960954">
        <w:rPr>
          <w:sz w:val="28"/>
          <w:szCs w:val="28"/>
        </w:rPr>
        <w:t>предоставления Администрацией муниципального образования «Темкинский район» Смоленской области 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«Темкинский район» Смоленской области</w:t>
      </w:r>
      <w:r w:rsidR="00960954">
        <w:rPr>
          <w:sz w:val="28"/>
          <w:szCs w:val="28"/>
        </w:rPr>
        <w:t xml:space="preserve"> (далее –Регламент), </w:t>
      </w:r>
      <w:r w:rsidRPr="003F6554">
        <w:rPr>
          <w:sz w:val="28"/>
          <w:szCs w:val="28"/>
        </w:rPr>
        <w:t xml:space="preserve">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9F6554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r w:rsidR="00C277A5">
        <w:rPr>
          <w:sz w:val="28"/>
          <w:szCs w:val="28"/>
        </w:rPr>
        <w:t xml:space="preserve"> на территории  </w:t>
      </w:r>
      <w:r w:rsidR="009F6554">
        <w:rPr>
          <w:sz w:val="28"/>
          <w:szCs w:val="28"/>
        </w:rPr>
        <w:t>муниципального образования «Темкинский район» Смоленской области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F23716" w:rsidP="009F65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</w:t>
      </w:r>
      <w:r w:rsidR="00B515F9" w:rsidRPr="00E92432">
        <w:rPr>
          <w:sz w:val="28"/>
          <w:szCs w:val="28"/>
        </w:rPr>
        <w:lastRenderedPageBreak/>
        <w:t>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r w:rsidR="00B515F9" w:rsidRPr="00E92432">
        <w:rPr>
          <w:sz w:val="28"/>
          <w:szCs w:val="28"/>
        </w:rPr>
        <w:t>Росатом</w:t>
      </w:r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«Роскосмос»,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9F6554">
        <w:rPr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9F6554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>
        <w:rPr>
          <w:sz w:val="28"/>
          <w:szCs w:val="28"/>
        </w:rPr>
        <w:t>.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B515F9" w:rsidP="009F6554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9F6554">
        <w:rPr>
          <w:sz w:val="28"/>
          <w:szCs w:val="28"/>
        </w:rPr>
        <w:t>муниципального образования «Темкинский район» Смоленской области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структурное           подразделение </w:t>
      </w:r>
      <w:r w:rsidR="00D37AFC">
        <w:rPr>
          <w:sz w:val="28"/>
          <w:szCs w:val="28"/>
        </w:rPr>
        <w:t>Администрации</w:t>
      </w:r>
      <w:r w:rsidR="009F6554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9F6554">
        <w:rPr>
          <w:sz w:val="28"/>
          <w:szCs w:val="28"/>
        </w:rPr>
        <w:t>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9F6554">
        <w:rPr>
          <w:sz w:val="28"/>
          <w:szCs w:val="28"/>
        </w:rPr>
        <w:t xml:space="preserve"> </w:t>
      </w:r>
      <w:r w:rsidR="0008697C" w:rsidRPr="001C7472">
        <w:rPr>
          <w:sz w:val="28"/>
          <w:szCs w:val="28"/>
        </w:rPr>
        <w:t>или</w:t>
      </w:r>
      <w:r w:rsidR="009F6554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1.3.2. Место нахождения </w:t>
      </w:r>
      <w:r w:rsidR="001D4E2D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>:</w:t>
      </w:r>
      <w:r w:rsidR="00D26358" w:rsidRPr="00DB1CBE">
        <w:rPr>
          <w:sz w:val="28"/>
          <w:szCs w:val="28"/>
        </w:rPr>
        <w:t xml:space="preserve"> </w:t>
      </w:r>
      <w:r w:rsidR="00412746" w:rsidRPr="00DB1CBE">
        <w:rPr>
          <w:sz w:val="28"/>
          <w:szCs w:val="28"/>
        </w:rPr>
        <w:t>Смоленская область, Темкинский район, с.Тем</w:t>
      </w:r>
      <w:r w:rsidR="0020596E" w:rsidRPr="00DB1CBE">
        <w:rPr>
          <w:sz w:val="28"/>
          <w:szCs w:val="28"/>
        </w:rPr>
        <w:t>к</w:t>
      </w:r>
      <w:r w:rsidR="00412746" w:rsidRPr="00DB1CBE">
        <w:rPr>
          <w:sz w:val="28"/>
          <w:szCs w:val="28"/>
        </w:rPr>
        <w:t>ино, ул.Советская, д.27</w:t>
      </w:r>
      <w:r w:rsidR="00B42941"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Почтовый адрес </w:t>
      </w:r>
      <w:r w:rsidR="00D26358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 xml:space="preserve"> (для направления документов и письменных обращений):</w:t>
      </w:r>
      <w:r w:rsidR="0020596E" w:rsidRPr="00DB1CBE">
        <w:rPr>
          <w:sz w:val="28"/>
          <w:szCs w:val="28"/>
        </w:rPr>
        <w:t>215350, Смоленская область, Темкинский район, с.Темкино, ул.Советская, д.27</w:t>
      </w:r>
      <w:r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</w:rPr>
        <w:t xml:space="preserve"> </w:t>
      </w:r>
    </w:p>
    <w:p w:rsidR="00B515F9" w:rsidRPr="00DB1CBE" w:rsidRDefault="00B515F9" w:rsidP="008878E8">
      <w:pPr>
        <w:pStyle w:val="ConsPlusNormal"/>
        <w:ind w:firstLine="539"/>
        <w:rPr>
          <w:sz w:val="28"/>
          <w:szCs w:val="28"/>
        </w:rPr>
      </w:pPr>
      <w:r w:rsidRPr="00DB1CBE">
        <w:rPr>
          <w:sz w:val="28"/>
          <w:szCs w:val="28"/>
        </w:rPr>
        <w:t>Контактны</w:t>
      </w:r>
      <w:r w:rsidR="00960954">
        <w:rPr>
          <w:sz w:val="28"/>
          <w:szCs w:val="28"/>
        </w:rPr>
        <w:t>й</w:t>
      </w:r>
      <w:r w:rsidRPr="00DB1CBE">
        <w:rPr>
          <w:sz w:val="28"/>
          <w:szCs w:val="28"/>
        </w:rPr>
        <w:t xml:space="preserve"> телефон</w:t>
      </w:r>
      <w:r w:rsidR="008878E8" w:rsidRPr="00DB1CBE">
        <w:rPr>
          <w:sz w:val="28"/>
          <w:szCs w:val="28"/>
        </w:rPr>
        <w:t xml:space="preserve"> Администрации</w:t>
      </w:r>
      <w:r w:rsidRPr="00DB1CBE">
        <w:rPr>
          <w:sz w:val="28"/>
          <w:szCs w:val="28"/>
        </w:rPr>
        <w:t>:</w:t>
      </w:r>
      <w:r w:rsidR="00F9254A"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</w:rPr>
        <w:t>(848136) 2-14-44</w:t>
      </w:r>
      <w:r w:rsidR="00D26358" w:rsidRPr="00DB1CBE">
        <w:rPr>
          <w:sz w:val="28"/>
          <w:szCs w:val="28"/>
        </w:rPr>
        <w:t>.</w:t>
      </w:r>
    </w:p>
    <w:p w:rsidR="00B515F9" w:rsidRPr="00DB1CBE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Сайт </w:t>
      </w:r>
      <w:r w:rsidR="00D26358" w:rsidRPr="00DB1CBE">
        <w:rPr>
          <w:sz w:val="28"/>
          <w:szCs w:val="28"/>
        </w:rPr>
        <w:t>Администрации в</w:t>
      </w:r>
      <w:r w:rsidR="008240D7" w:rsidRPr="00DB1CBE">
        <w:rPr>
          <w:sz w:val="28"/>
          <w:szCs w:val="28"/>
        </w:rPr>
        <w:t xml:space="preserve"> информационно-телекоммуникационной </w:t>
      </w:r>
      <w:r w:rsidR="00D26358" w:rsidRPr="00DB1CBE">
        <w:rPr>
          <w:sz w:val="28"/>
          <w:szCs w:val="28"/>
        </w:rPr>
        <w:t>сети</w:t>
      </w:r>
      <w:r w:rsidR="00710570" w:rsidRPr="00DB1CBE">
        <w:rPr>
          <w:sz w:val="28"/>
          <w:szCs w:val="28"/>
        </w:rPr>
        <w:t xml:space="preserve"> </w:t>
      </w:r>
      <w:r w:rsidR="008240D7" w:rsidRPr="00DB1CBE">
        <w:rPr>
          <w:sz w:val="28"/>
          <w:szCs w:val="28"/>
        </w:rPr>
        <w:t>«</w:t>
      </w:r>
      <w:r w:rsidR="00D26358" w:rsidRPr="00DB1CBE">
        <w:rPr>
          <w:sz w:val="28"/>
          <w:szCs w:val="28"/>
        </w:rPr>
        <w:t>Интернет</w:t>
      </w:r>
      <w:r w:rsidR="008240D7" w:rsidRPr="00DB1CBE">
        <w:rPr>
          <w:sz w:val="28"/>
          <w:szCs w:val="28"/>
        </w:rPr>
        <w:t>»  (далее – сеть «Интернет»</w:t>
      </w:r>
      <w:r w:rsidR="008878E8" w:rsidRPr="00DB1CBE">
        <w:rPr>
          <w:sz w:val="28"/>
          <w:szCs w:val="28"/>
        </w:rPr>
        <w:t>)</w:t>
      </w:r>
      <w:r w:rsidR="00D26358" w:rsidRPr="00DB1CBE">
        <w:rPr>
          <w:sz w:val="28"/>
          <w:szCs w:val="28"/>
        </w:rPr>
        <w:t>:</w:t>
      </w:r>
      <w:r w:rsidR="0020596E"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  <w:lang w:val="en-US"/>
        </w:rPr>
        <w:t>temkino</w:t>
      </w:r>
      <w:r w:rsidR="0020596E"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  <w:lang w:val="en-US"/>
        </w:rPr>
        <w:t>admin</w:t>
      </w:r>
      <w:r w:rsidR="0020596E" w:rsidRPr="00DB1CBE">
        <w:rPr>
          <w:sz w:val="28"/>
          <w:szCs w:val="28"/>
        </w:rPr>
        <w:t>-</w:t>
      </w:r>
      <w:r w:rsidR="0020596E" w:rsidRPr="00DB1CBE">
        <w:rPr>
          <w:sz w:val="28"/>
          <w:szCs w:val="28"/>
          <w:lang w:val="en-US"/>
        </w:rPr>
        <w:t>smolensk</w:t>
      </w:r>
      <w:r w:rsidR="0020596E"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  <w:lang w:val="en-US"/>
        </w:rPr>
        <w:t>ru</w:t>
      </w:r>
      <w:r w:rsidR="008240D7"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Электронный адрес </w:t>
      </w:r>
      <w:r w:rsidR="008878E8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>:</w:t>
      </w:r>
      <w:r w:rsidR="00F67ABE"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  <w:lang w:val="en-US"/>
        </w:rPr>
        <w:t>temkino</w:t>
      </w:r>
      <w:r w:rsidR="0020596E" w:rsidRPr="00DB1CBE">
        <w:rPr>
          <w:sz w:val="28"/>
          <w:szCs w:val="28"/>
        </w:rPr>
        <w:t>@</w:t>
      </w:r>
      <w:r w:rsidR="0020596E" w:rsidRPr="00DB1CBE">
        <w:rPr>
          <w:sz w:val="28"/>
          <w:szCs w:val="28"/>
          <w:lang w:val="en-US"/>
        </w:rPr>
        <w:t>admin</w:t>
      </w:r>
      <w:r w:rsidR="0020596E" w:rsidRPr="00DB1CBE">
        <w:rPr>
          <w:sz w:val="28"/>
          <w:szCs w:val="28"/>
        </w:rPr>
        <w:t>-</w:t>
      </w:r>
      <w:r w:rsidR="0020596E" w:rsidRPr="00DB1CBE">
        <w:rPr>
          <w:sz w:val="28"/>
          <w:szCs w:val="28"/>
          <w:lang w:val="en-US"/>
        </w:rPr>
        <w:t>smolensk</w:t>
      </w:r>
      <w:r w:rsidR="0020596E" w:rsidRPr="00DB1CBE">
        <w:rPr>
          <w:sz w:val="28"/>
          <w:szCs w:val="28"/>
        </w:rPr>
        <w:t>.</w:t>
      </w:r>
      <w:r w:rsidR="0020596E" w:rsidRPr="00DB1CBE">
        <w:rPr>
          <w:sz w:val="28"/>
          <w:szCs w:val="28"/>
          <w:lang w:val="en-US"/>
        </w:rPr>
        <w:t>ru</w:t>
      </w:r>
      <w:r w:rsidR="008240D7" w:rsidRPr="00DB1CBE">
        <w:rPr>
          <w:sz w:val="28"/>
          <w:szCs w:val="28"/>
        </w:rPr>
        <w:t xml:space="preserve">. 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График (режим) работы </w:t>
      </w:r>
      <w:r w:rsidR="00D26358" w:rsidRPr="00DB1CBE">
        <w:rPr>
          <w:sz w:val="28"/>
          <w:szCs w:val="28"/>
        </w:rPr>
        <w:t>Администрации</w:t>
      </w:r>
      <w:r w:rsidRPr="00DB1CBE">
        <w:rPr>
          <w:sz w:val="28"/>
          <w:szCs w:val="28"/>
        </w:rPr>
        <w:t>:</w:t>
      </w:r>
    </w:p>
    <w:p w:rsidR="00B515F9" w:rsidRPr="00DB1CBE" w:rsidRDefault="0020596E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>Понедельник, вторник, среда, четверг, пятница</w:t>
      </w:r>
      <w:r w:rsidR="00C11B7B" w:rsidRPr="00C11B7B">
        <w:rPr>
          <w:sz w:val="28"/>
          <w:szCs w:val="28"/>
        </w:rPr>
        <w:t xml:space="preserve"> </w:t>
      </w:r>
      <w:r w:rsidR="00C11B7B">
        <w:rPr>
          <w:sz w:val="28"/>
          <w:szCs w:val="28"/>
          <w:lang w:val="en-US"/>
        </w:rPr>
        <w:t>c</w:t>
      </w:r>
      <w:r w:rsidR="00C11B7B" w:rsidRPr="00C11B7B">
        <w:rPr>
          <w:sz w:val="28"/>
          <w:szCs w:val="28"/>
        </w:rPr>
        <w:t xml:space="preserve"> 9-00 </w:t>
      </w:r>
      <w:r w:rsidR="00C11B7B">
        <w:rPr>
          <w:sz w:val="28"/>
          <w:szCs w:val="28"/>
        </w:rPr>
        <w:t>до 17-</w:t>
      </w:r>
      <w:r w:rsidR="00960954">
        <w:rPr>
          <w:sz w:val="28"/>
          <w:szCs w:val="28"/>
        </w:rPr>
        <w:t>1</w:t>
      </w:r>
      <w:r w:rsidR="00C11B7B">
        <w:rPr>
          <w:sz w:val="28"/>
          <w:szCs w:val="28"/>
        </w:rPr>
        <w:t>5</w:t>
      </w:r>
      <w:r w:rsidR="00B515F9" w:rsidRPr="00DB1CBE">
        <w:rPr>
          <w:sz w:val="28"/>
          <w:szCs w:val="28"/>
        </w:rPr>
        <w:t>;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перерыв на обед с </w:t>
      </w:r>
      <w:r w:rsidR="0020596E" w:rsidRPr="00DB1CBE">
        <w:rPr>
          <w:sz w:val="28"/>
          <w:szCs w:val="28"/>
        </w:rPr>
        <w:t>13-00</w:t>
      </w:r>
      <w:r w:rsidRPr="00DB1CBE">
        <w:rPr>
          <w:sz w:val="28"/>
          <w:szCs w:val="28"/>
        </w:rPr>
        <w:t xml:space="preserve"> до </w:t>
      </w:r>
      <w:r w:rsidR="0020596E" w:rsidRPr="00DB1CBE">
        <w:rPr>
          <w:sz w:val="28"/>
          <w:szCs w:val="28"/>
        </w:rPr>
        <w:t>14-00</w:t>
      </w:r>
      <w:r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Выходные дни </w:t>
      </w:r>
      <w:r w:rsidR="0020596E" w:rsidRPr="00DB1CBE">
        <w:rPr>
          <w:sz w:val="28"/>
          <w:szCs w:val="28"/>
        </w:rPr>
        <w:t>–</w:t>
      </w:r>
      <w:r w:rsidRPr="00DB1CBE">
        <w:rPr>
          <w:sz w:val="28"/>
          <w:szCs w:val="28"/>
        </w:rPr>
        <w:t xml:space="preserve"> </w:t>
      </w:r>
      <w:r w:rsidR="0020596E" w:rsidRPr="00DB1CBE">
        <w:rPr>
          <w:sz w:val="28"/>
          <w:szCs w:val="28"/>
        </w:rPr>
        <w:t>суббота, воскресенье</w:t>
      </w:r>
      <w:r w:rsidRPr="00DB1CBE">
        <w:rPr>
          <w:sz w:val="28"/>
          <w:szCs w:val="28"/>
        </w:rPr>
        <w:t>.</w:t>
      </w:r>
    </w:p>
    <w:p w:rsidR="00B515F9" w:rsidRPr="00DB1CB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Прием посетителей осуществляется в рабочие дни с </w:t>
      </w:r>
      <w:r w:rsidR="0020596E" w:rsidRPr="00DB1CBE">
        <w:rPr>
          <w:sz w:val="28"/>
          <w:szCs w:val="28"/>
        </w:rPr>
        <w:t>9-00</w:t>
      </w:r>
      <w:r w:rsidRPr="00DB1CBE">
        <w:rPr>
          <w:sz w:val="28"/>
          <w:szCs w:val="28"/>
        </w:rPr>
        <w:t xml:space="preserve"> до </w:t>
      </w:r>
      <w:r w:rsidR="0020596E" w:rsidRPr="00DB1CBE">
        <w:rPr>
          <w:sz w:val="28"/>
          <w:szCs w:val="28"/>
        </w:rPr>
        <w:t>12-45</w:t>
      </w:r>
      <w:r w:rsidRPr="00DB1CBE">
        <w:rPr>
          <w:sz w:val="28"/>
          <w:szCs w:val="28"/>
        </w:rPr>
        <w:t xml:space="preserve"> и с </w:t>
      </w:r>
      <w:r w:rsidR="0020596E" w:rsidRPr="00DB1CBE">
        <w:rPr>
          <w:sz w:val="28"/>
          <w:szCs w:val="28"/>
        </w:rPr>
        <w:t>14-00</w:t>
      </w:r>
      <w:r w:rsidRPr="00DB1CBE">
        <w:rPr>
          <w:sz w:val="28"/>
          <w:szCs w:val="28"/>
        </w:rPr>
        <w:t xml:space="preserve"> до </w:t>
      </w:r>
      <w:r w:rsidR="0020596E" w:rsidRPr="00DB1CBE">
        <w:rPr>
          <w:sz w:val="28"/>
          <w:szCs w:val="28"/>
        </w:rPr>
        <w:t>17-00</w:t>
      </w:r>
      <w:r w:rsidRPr="00DB1CBE">
        <w:rPr>
          <w:sz w:val="28"/>
          <w:szCs w:val="28"/>
        </w:rPr>
        <w:t>.</w:t>
      </w:r>
    </w:p>
    <w:p w:rsidR="00713EC9" w:rsidRPr="00DB1CBE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1.3.3. Место нахождения МФЦ </w:t>
      </w:r>
      <w:r w:rsidR="00DB1CBE" w:rsidRPr="00DB1CBE">
        <w:rPr>
          <w:sz w:val="28"/>
          <w:szCs w:val="28"/>
        </w:rPr>
        <w:t>Смоленская область, Темкинский район, с.Темкино, ул.Ефремова, д.5 Б</w:t>
      </w:r>
      <w:r w:rsidRPr="00DB1CBE">
        <w:rPr>
          <w:sz w:val="28"/>
          <w:szCs w:val="28"/>
        </w:rPr>
        <w:t>.</w:t>
      </w:r>
    </w:p>
    <w:p w:rsidR="008878E8" w:rsidRPr="00DB1CBE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DB1CBE">
        <w:rPr>
          <w:sz w:val="28"/>
          <w:szCs w:val="28"/>
        </w:rPr>
        <w:t xml:space="preserve">Почтовый адрес </w:t>
      </w:r>
      <w:r w:rsidR="00D10884" w:rsidRPr="00DB1CBE">
        <w:rPr>
          <w:sz w:val="28"/>
          <w:szCs w:val="28"/>
        </w:rPr>
        <w:t>МФЦ</w:t>
      </w:r>
      <w:r w:rsidRPr="00DB1CBE">
        <w:rPr>
          <w:sz w:val="28"/>
          <w:szCs w:val="28"/>
        </w:rPr>
        <w:t xml:space="preserve"> (для направления документов и письменных обращений):</w:t>
      </w:r>
      <w:r w:rsidR="00DB1CBE" w:rsidRPr="00DB1CBE">
        <w:rPr>
          <w:sz w:val="28"/>
          <w:szCs w:val="28"/>
        </w:rPr>
        <w:t xml:space="preserve"> 215350, Смоленская область, Темкинский район, с.Темкино, ул.Ефремова, д.5 Б.</w:t>
      </w:r>
      <w:r w:rsidR="008878E8" w:rsidRPr="00DB1CBE">
        <w:rPr>
          <w:sz w:val="28"/>
          <w:szCs w:val="28"/>
        </w:rPr>
        <w:t xml:space="preserve"> </w:t>
      </w:r>
    </w:p>
    <w:p w:rsidR="00713EC9" w:rsidRPr="00C11B7B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C11B7B">
        <w:rPr>
          <w:sz w:val="28"/>
          <w:szCs w:val="28"/>
        </w:rPr>
        <w:t>Контактны</w:t>
      </w:r>
      <w:r w:rsidR="00960954">
        <w:rPr>
          <w:sz w:val="28"/>
          <w:szCs w:val="28"/>
        </w:rPr>
        <w:t>й</w:t>
      </w:r>
      <w:r w:rsidRPr="00C11B7B">
        <w:rPr>
          <w:sz w:val="28"/>
          <w:szCs w:val="28"/>
        </w:rPr>
        <w:t xml:space="preserve"> телефон</w:t>
      </w:r>
      <w:r w:rsidR="008878E8" w:rsidRPr="00C11B7B">
        <w:rPr>
          <w:sz w:val="28"/>
          <w:szCs w:val="28"/>
        </w:rPr>
        <w:t xml:space="preserve"> МФЦ</w:t>
      </w:r>
      <w:r w:rsidRPr="00C11B7B">
        <w:rPr>
          <w:sz w:val="28"/>
          <w:szCs w:val="28"/>
        </w:rPr>
        <w:t xml:space="preserve">: </w:t>
      </w:r>
      <w:r w:rsidR="00DB1CBE" w:rsidRPr="00C11B7B">
        <w:rPr>
          <w:sz w:val="28"/>
          <w:szCs w:val="28"/>
        </w:rPr>
        <w:t xml:space="preserve"> (848136) 2-10-37</w:t>
      </w:r>
      <w:r w:rsidRPr="00C11B7B">
        <w:rPr>
          <w:sz w:val="28"/>
          <w:szCs w:val="28"/>
        </w:rPr>
        <w:t>.</w:t>
      </w:r>
    </w:p>
    <w:p w:rsidR="00713EC9" w:rsidRPr="00C11B7B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C11B7B">
        <w:rPr>
          <w:sz w:val="28"/>
          <w:szCs w:val="28"/>
        </w:rPr>
        <w:t xml:space="preserve">Сайт МФЦ в сети </w:t>
      </w:r>
      <w:r w:rsidR="008240D7" w:rsidRPr="00C11B7B">
        <w:rPr>
          <w:sz w:val="28"/>
          <w:szCs w:val="28"/>
        </w:rPr>
        <w:t>«</w:t>
      </w:r>
      <w:r w:rsidRPr="00C11B7B">
        <w:rPr>
          <w:sz w:val="28"/>
          <w:szCs w:val="28"/>
        </w:rPr>
        <w:t>Интернет</w:t>
      </w:r>
      <w:r w:rsidR="008240D7" w:rsidRPr="00C11B7B">
        <w:rPr>
          <w:sz w:val="28"/>
          <w:szCs w:val="28"/>
        </w:rPr>
        <w:t>»</w:t>
      </w:r>
      <w:r w:rsidRPr="00C11B7B">
        <w:rPr>
          <w:sz w:val="28"/>
          <w:szCs w:val="28"/>
        </w:rPr>
        <w:t xml:space="preserve">: </w:t>
      </w:r>
      <w:r w:rsidR="00C11B7B" w:rsidRPr="00C11B7B">
        <w:rPr>
          <w:sz w:val="28"/>
          <w:szCs w:val="28"/>
        </w:rPr>
        <w:t>мфц67.рф</w:t>
      </w:r>
      <w:r w:rsidR="008240D7" w:rsidRPr="00C11B7B">
        <w:rPr>
          <w:sz w:val="28"/>
          <w:szCs w:val="28"/>
        </w:rPr>
        <w:t>.</w:t>
      </w:r>
    </w:p>
    <w:p w:rsidR="008878E8" w:rsidRPr="00C11B7B" w:rsidRDefault="00713EC9" w:rsidP="008878E8">
      <w:pPr>
        <w:pStyle w:val="ConsPlusNormal"/>
        <w:ind w:firstLine="539"/>
        <w:rPr>
          <w:sz w:val="28"/>
          <w:szCs w:val="28"/>
        </w:rPr>
      </w:pPr>
      <w:r w:rsidRPr="00C11B7B">
        <w:rPr>
          <w:sz w:val="28"/>
          <w:szCs w:val="28"/>
        </w:rPr>
        <w:t xml:space="preserve">Электронный адрес </w:t>
      </w:r>
      <w:r w:rsidR="008878E8" w:rsidRPr="00C11B7B">
        <w:rPr>
          <w:sz w:val="28"/>
          <w:szCs w:val="28"/>
        </w:rPr>
        <w:t>МФЦ:</w:t>
      </w:r>
      <w:r w:rsidR="00C11B7B" w:rsidRPr="00C11B7B">
        <w:rPr>
          <w:sz w:val="28"/>
          <w:szCs w:val="28"/>
          <w:lang w:val="en-US"/>
        </w:rPr>
        <w:t>mfc</w:t>
      </w:r>
      <w:r w:rsidR="00C11B7B" w:rsidRPr="00C11B7B">
        <w:rPr>
          <w:sz w:val="28"/>
          <w:szCs w:val="28"/>
        </w:rPr>
        <w:t>-</w:t>
      </w:r>
      <w:r w:rsidR="00C11B7B" w:rsidRPr="00C11B7B">
        <w:rPr>
          <w:sz w:val="28"/>
          <w:szCs w:val="28"/>
          <w:lang w:val="en-US"/>
        </w:rPr>
        <w:t>temkino</w:t>
      </w:r>
      <w:r w:rsidR="00C11B7B" w:rsidRPr="00C11B7B">
        <w:rPr>
          <w:sz w:val="28"/>
          <w:szCs w:val="28"/>
        </w:rPr>
        <w:t>@</w:t>
      </w:r>
      <w:r w:rsidR="00C11B7B" w:rsidRPr="00C11B7B">
        <w:rPr>
          <w:sz w:val="28"/>
          <w:szCs w:val="28"/>
          <w:lang w:val="en-US"/>
        </w:rPr>
        <w:t>admin</w:t>
      </w:r>
      <w:r w:rsidR="00C11B7B" w:rsidRPr="00C11B7B">
        <w:rPr>
          <w:sz w:val="28"/>
          <w:szCs w:val="28"/>
        </w:rPr>
        <w:t>-</w:t>
      </w:r>
      <w:r w:rsidR="00C11B7B" w:rsidRPr="00C11B7B">
        <w:rPr>
          <w:sz w:val="28"/>
          <w:szCs w:val="28"/>
          <w:lang w:val="en-US"/>
        </w:rPr>
        <w:t>smolensk</w:t>
      </w:r>
      <w:r w:rsidR="00C11B7B" w:rsidRPr="00C11B7B">
        <w:rPr>
          <w:sz w:val="28"/>
          <w:szCs w:val="28"/>
        </w:rPr>
        <w:t>.</w:t>
      </w:r>
      <w:r w:rsidR="00C11B7B" w:rsidRPr="00C11B7B">
        <w:rPr>
          <w:sz w:val="28"/>
          <w:szCs w:val="28"/>
          <w:lang w:val="en-US"/>
        </w:rPr>
        <w:t>ru</w:t>
      </w:r>
      <w:r w:rsidR="008240D7" w:rsidRPr="00C11B7B">
        <w:rPr>
          <w:sz w:val="28"/>
          <w:szCs w:val="28"/>
        </w:rPr>
        <w:t>.</w:t>
      </w:r>
    </w:p>
    <w:p w:rsidR="00713EC9" w:rsidRPr="00C11B7B" w:rsidRDefault="00713EC9" w:rsidP="008878E8">
      <w:pPr>
        <w:pStyle w:val="ConsPlusNormal"/>
        <w:ind w:firstLine="539"/>
        <w:rPr>
          <w:sz w:val="28"/>
          <w:szCs w:val="28"/>
        </w:rPr>
      </w:pPr>
      <w:r w:rsidRPr="00C11B7B">
        <w:rPr>
          <w:sz w:val="28"/>
          <w:szCs w:val="28"/>
        </w:rPr>
        <w:t>График (режим) работы МФЦ:</w:t>
      </w:r>
      <w:r w:rsidR="00C11B7B" w:rsidRPr="00C11B7B">
        <w:rPr>
          <w:sz w:val="28"/>
          <w:szCs w:val="28"/>
        </w:rPr>
        <w:t xml:space="preserve"> понедельник, вторник, среда, четверг, пятница с 9-00 до 18-00</w:t>
      </w:r>
      <w:r w:rsidRPr="00C11B7B">
        <w:rPr>
          <w:sz w:val="28"/>
          <w:szCs w:val="28"/>
        </w:rPr>
        <w:t>;</w:t>
      </w:r>
    </w:p>
    <w:p w:rsidR="00713EC9" w:rsidRPr="00C11B7B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C11B7B">
        <w:rPr>
          <w:sz w:val="28"/>
          <w:szCs w:val="28"/>
        </w:rPr>
        <w:t xml:space="preserve">перерыв на обед </w:t>
      </w:r>
      <w:r w:rsidR="00C11B7B" w:rsidRPr="00C11B7B">
        <w:rPr>
          <w:sz w:val="28"/>
          <w:szCs w:val="28"/>
        </w:rPr>
        <w:t>: без перерыва на обед.</w:t>
      </w:r>
    </w:p>
    <w:p w:rsidR="00713EC9" w:rsidRPr="00C11B7B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C11B7B">
        <w:rPr>
          <w:sz w:val="28"/>
          <w:szCs w:val="28"/>
        </w:rPr>
        <w:t xml:space="preserve">Выходные дни </w:t>
      </w:r>
      <w:r w:rsidR="00C11B7B" w:rsidRPr="00C11B7B">
        <w:rPr>
          <w:sz w:val="28"/>
          <w:szCs w:val="28"/>
        </w:rPr>
        <w:t>–</w:t>
      </w:r>
      <w:r w:rsidRPr="00C11B7B">
        <w:rPr>
          <w:sz w:val="28"/>
          <w:szCs w:val="28"/>
        </w:rPr>
        <w:t xml:space="preserve"> </w:t>
      </w:r>
      <w:r w:rsidR="00C11B7B" w:rsidRPr="00C11B7B">
        <w:rPr>
          <w:sz w:val="28"/>
          <w:szCs w:val="28"/>
        </w:rPr>
        <w:t>суббота, воскресенье</w:t>
      </w:r>
      <w:r w:rsidRPr="00C11B7B">
        <w:rPr>
          <w:sz w:val="28"/>
          <w:szCs w:val="28"/>
        </w:rPr>
        <w:t>.</w:t>
      </w:r>
    </w:p>
    <w:p w:rsidR="00EC6EDE" w:rsidRPr="0029605D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1.3.4. Информаци</w:t>
      </w:r>
      <w:r w:rsidR="00EC6EDE" w:rsidRPr="0029605D">
        <w:rPr>
          <w:sz w:val="28"/>
          <w:szCs w:val="28"/>
        </w:rPr>
        <w:t>я</w:t>
      </w:r>
      <w:r w:rsidRPr="0029605D">
        <w:rPr>
          <w:sz w:val="28"/>
          <w:szCs w:val="28"/>
        </w:rPr>
        <w:t xml:space="preserve"> о</w:t>
      </w:r>
      <w:r w:rsidR="00145FD0" w:rsidRPr="0029605D">
        <w:rPr>
          <w:sz w:val="28"/>
          <w:szCs w:val="28"/>
        </w:rPr>
        <w:t xml:space="preserve"> муниципальной услуге размещается</w:t>
      </w:r>
      <w:r w:rsidR="00EC6EDE" w:rsidRPr="0029605D">
        <w:rPr>
          <w:sz w:val="28"/>
          <w:szCs w:val="28"/>
        </w:rPr>
        <w:t>:</w:t>
      </w:r>
    </w:p>
    <w:p w:rsidR="00EC6EDE" w:rsidRPr="0029605D" w:rsidRDefault="00145FD0" w:rsidP="00EC6EDE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в табличном виде на информационных стендах </w:t>
      </w:r>
      <w:r w:rsidR="00C53048" w:rsidRPr="0029605D">
        <w:rPr>
          <w:sz w:val="28"/>
          <w:szCs w:val="28"/>
        </w:rPr>
        <w:t xml:space="preserve">в </w:t>
      </w:r>
      <w:r w:rsidR="00EC6EDE" w:rsidRPr="0029605D">
        <w:rPr>
          <w:sz w:val="28"/>
          <w:szCs w:val="28"/>
        </w:rPr>
        <w:t xml:space="preserve">Администрации; </w:t>
      </w:r>
    </w:p>
    <w:p w:rsidR="00EC6EDE" w:rsidRPr="0029605D" w:rsidRDefault="00145FD0" w:rsidP="00EC6EDE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на сайте Администрации: </w:t>
      </w:r>
      <w:r w:rsidR="00C11B7B" w:rsidRPr="0029605D">
        <w:rPr>
          <w:sz w:val="28"/>
          <w:szCs w:val="28"/>
          <w:lang w:val="en-US"/>
        </w:rPr>
        <w:t>temkino</w:t>
      </w:r>
      <w:r w:rsidR="00C11B7B" w:rsidRPr="0029605D">
        <w:rPr>
          <w:sz w:val="28"/>
          <w:szCs w:val="28"/>
        </w:rPr>
        <w:t>.</w:t>
      </w:r>
      <w:r w:rsidR="00C11B7B" w:rsidRPr="0029605D">
        <w:rPr>
          <w:sz w:val="28"/>
          <w:szCs w:val="28"/>
          <w:lang w:val="en-US"/>
        </w:rPr>
        <w:t>admin</w:t>
      </w:r>
      <w:r w:rsidR="00C11B7B" w:rsidRPr="0029605D">
        <w:rPr>
          <w:sz w:val="28"/>
          <w:szCs w:val="28"/>
        </w:rPr>
        <w:t>-</w:t>
      </w:r>
      <w:r w:rsidR="00C11B7B" w:rsidRPr="0029605D">
        <w:rPr>
          <w:sz w:val="28"/>
          <w:szCs w:val="28"/>
          <w:lang w:val="en-US"/>
        </w:rPr>
        <w:t>smolensk</w:t>
      </w:r>
      <w:r w:rsidR="00C11B7B" w:rsidRPr="0029605D">
        <w:rPr>
          <w:sz w:val="28"/>
          <w:szCs w:val="28"/>
        </w:rPr>
        <w:t>.</w:t>
      </w:r>
      <w:r w:rsidR="00C11B7B" w:rsidRPr="0029605D">
        <w:rPr>
          <w:sz w:val="28"/>
          <w:szCs w:val="28"/>
          <w:lang w:val="en-US"/>
        </w:rPr>
        <w:t>ru</w:t>
      </w:r>
      <w:r w:rsidR="00EC6EDE" w:rsidRPr="0029605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C6EDE" w:rsidRPr="0029605D" w:rsidRDefault="00145FD0" w:rsidP="00EC6EDE">
      <w:pPr>
        <w:ind w:firstLine="720"/>
        <w:jc w:val="both"/>
        <w:rPr>
          <w:i/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в средствах массовой информации: </w:t>
      </w:r>
      <w:r w:rsidR="00EC6EDE" w:rsidRPr="0029605D">
        <w:rPr>
          <w:i/>
          <w:sz w:val="28"/>
          <w:szCs w:val="28"/>
        </w:rPr>
        <w:t xml:space="preserve">в </w:t>
      </w:r>
      <w:r w:rsidR="0029605D" w:rsidRPr="0029605D">
        <w:rPr>
          <w:i/>
          <w:sz w:val="28"/>
          <w:szCs w:val="28"/>
        </w:rPr>
        <w:t xml:space="preserve">Темкинской районной </w:t>
      </w:r>
      <w:r w:rsidR="00EC6EDE" w:rsidRPr="0029605D">
        <w:rPr>
          <w:i/>
          <w:sz w:val="28"/>
          <w:szCs w:val="28"/>
        </w:rPr>
        <w:t xml:space="preserve">газете </w:t>
      </w:r>
      <w:r w:rsidR="0029605D" w:rsidRPr="0029605D">
        <w:rPr>
          <w:i/>
          <w:sz w:val="28"/>
          <w:szCs w:val="28"/>
        </w:rPr>
        <w:t>«Заря»</w:t>
      </w:r>
    </w:p>
    <w:p w:rsidR="00EC6EDE" w:rsidRPr="0029605D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</w:t>
      </w:r>
      <w:r w:rsidR="004D2406" w:rsidRPr="0029605D">
        <w:rPr>
          <w:sz w:val="28"/>
          <w:szCs w:val="28"/>
        </w:rPr>
        <w:t xml:space="preserve">в федеральной государственной информационной системе </w:t>
      </w:r>
      <w:r w:rsidRPr="0029605D">
        <w:rPr>
          <w:sz w:val="28"/>
          <w:szCs w:val="28"/>
        </w:rPr>
        <w:t>«</w:t>
      </w:r>
      <w:r w:rsidR="004D2406" w:rsidRPr="0029605D">
        <w:rPr>
          <w:sz w:val="28"/>
          <w:szCs w:val="28"/>
        </w:rPr>
        <w:t>Единый портал государственных и муниципальных услуг (функций)</w:t>
      </w:r>
      <w:r w:rsidRPr="0029605D">
        <w:rPr>
          <w:sz w:val="28"/>
          <w:szCs w:val="28"/>
        </w:rPr>
        <w:t>»</w:t>
      </w:r>
      <w:r w:rsidR="004D2406" w:rsidRPr="0029605D">
        <w:rPr>
          <w:sz w:val="28"/>
          <w:szCs w:val="28"/>
        </w:rPr>
        <w:t xml:space="preserve"> (электронный адрес: http://www.gosuslugi.ru) (далее также </w:t>
      </w:r>
      <w:r w:rsidRPr="0029605D">
        <w:rPr>
          <w:sz w:val="28"/>
          <w:szCs w:val="28"/>
        </w:rPr>
        <w:t>–</w:t>
      </w:r>
      <w:r w:rsidR="004D2406" w:rsidRPr="0029605D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29605D">
        <w:rPr>
          <w:sz w:val="28"/>
          <w:szCs w:val="28"/>
        </w:rPr>
        <w:t>«</w:t>
      </w:r>
      <w:r w:rsidR="004D2406" w:rsidRPr="0029605D">
        <w:rPr>
          <w:sz w:val="28"/>
          <w:szCs w:val="28"/>
        </w:rPr>
        <w:t>Портал государственных и муниципальных усл</w:t>
      </w:r>
      <w:r w:rsidRPr="0029605D">
        <w:rPr>
          <w:sz w:val="28"/>
          <w:szCs w:val="28"/>
        </w:rPr>
        <w:t>уг (функций) Смоленской области»</w:t>
      </w:r>
      <w:r w:rsidR="004D2406" w:rsidRPr="0029605D">
        <w:rPr>
          <w:sz w:val="28"/>
          <w:szCs w:val="28"/>
        </w:rPr>
        <w:t xml:space="preserve"> (электронный адрес: </w:t>
      </w:r>
      <w:r w:rsidRPr="0029605D">
        <w:rPr>
          <w:sz w:val="28"/>
          <w:szCs w:val="28"/>
          <w:lang w:val="en-US"/>
        </w:rPr>
        <w:t>http</w:t>
      </w:r>
      <w:r w:rsidRPr="0029605D">
        <w:rPr>
          <w:sz w:val="28"/>
          <w:szCs w:val="28"/>
        </w:rPr>
        <w:t>://</w:t>
      </w:r>
      <w:r w:rsidRPr="0029605D">
        <w:rPr>
          <w:sz w:val="28"/>
          <w:szCs w:val="28"/>
          <w:lang w:val="en-US"/>
        </w:rPr>
        <w:t>pgu</w:t>
      </w:r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r w:rsidRPr="0029605D">
        <w:rPr>
          <w:sz w:val="28"/>
          <w:szCs w:val="28"/>
          <w:lang w:val="en-US"/>
        </w:rPr>
        <w:t>smolensk</w:t>
      </w:r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ru</w:t>
      </w:r>
      <w:r w:rsidR="004D2406" w:rsidRPr="0029605D">
        <w:rPr>
          <w:sz w:val="28"/>
          <w:szCs w:val="28"/>
        </w:rPr>
        <w:t>) (далее также - Региональный портал)</w:t>
      </w:r>
      <w:r w:rsidR="00EC6EDE" w:rsidRPr="0029605D">
        <w:rPr>
          <w:sz w:val="28"/>
          <w:szCs w:val="28"/>
        </w:rPr>
        <w:t>;</w:t>
      </w:r>
    </w:p>
    <w:p w:rsidR="00EC6EDE" w:rsidRPr="0029605D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29605D">
        <w:rPr>
          <w:sz w:val="28"/>
          <w:szCs w:val="28"/>
        </w:rPr>
        <w:t>-</w:t>
      </w:r>
      <w:r w:rsidR="00EC6EDE" w:rsidRPr="0029605D">
        <w:rPr>
          <w:sz w:val="28"/>
          <w:szCs w:val="28"/>
        </w:rPr>
        <w:t xml:space="preserve"> на сайте МФЦ в сети «Интернет»: </w:t>
      </w:r>
      <w:hyperlink r:id="rId8" w:history="1">
        <w:r w:rsidR="00EC6EDE" w:rsidRPr="0029605D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29605D">
        <w:t>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МФЦ 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</w:t>
      </w:r>
      <w:r w:rsidR="00440C5E">
        <w:rPr>
          <w:sz w:val="28"/>
          <w:szCs w:val="28"/>
        </w:rPr>
        <w:t>.</w:t>
      </w:r>
      <w:r w:rsidR="00212F57" w:rsidRPr="00713EC9">
        <w:rPr>
          <w:sz w:val="28"/>
          <w:szCs w:val="28"/>
        </w:rPr>
        <w:t xml:space="preserve"> 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 специалистам МФЦ.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240D7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8240D7">
        <w:rPr>
          <w:sz w:val="28"/>
          <w:szCs w:val="28"/>
        </w:rPr>
        <w:t xml:space="preserve"> </w:t>
      </w:r>
      <w:r w:rsidR="00440C5E">
        <w:rPr>
          <w:sz w:val="28"/>
          <w:szCs w:val="28"/>
        </w:rPr>
        <w:t>(848136) 2-14-44</w:t>
      </w:r>
      <w:r w:rsidR="008240D7">
        <w:rPr>
          <w:sz w:val="28"/>
          <w:szCs w:val="28"/>
        </w:rPr>
        <w:t xml:space="preserve"> 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51B6B"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2165E0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 xml:space="preserve">на территории </w:t>
      </w:r>
      <w:r w:rsidR="00440C5E">
        <w:rPr>
          <w:sz w:val="28"/>
          <w:szCs w:val="28"/>
        </w:rPr>
        <w:t xml:space="preserve">муниципального образования «Темкинский район» </w:t>
      </w:r>
      <w:r w:rsidR="0049194A">
        <w:rPr>
          <w:sz w:val="28"/>
          <w:szCs w:val="28"/>
        </w:rPr>
        <w:t>С</w:t>
      </w:r>
      <w:r w:rsidR="00440C5E">
        <w:rPr>
          <w:sz w:val="28"/>
          <w:szCs w:val="28"/>
        </w:rPr>
        <w:t>моленской области</w:t>
      </w:r>
      <w:r w:rsidR="000347DC">
        <w:rPr>
          <w:sz w:val="28"/>
          <w:szCs w:val="28"/>
        </w:rPr>
        <w:t>».</w:t>
      </w:r>
    </w:p>
    <w:p w:rsidR="002F7C50" w:rsidRPr="003F6554" w:rsidRDefault="008C27F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FD1CAF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440C5E">
        <w:rPr>
          <w:sz w:val="28"/>
          <w:szCs w:val="28"/>
        </w:rPr>
        <w:t>муниципального образования «Темкинский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</w:t>
      </w:r>
      <w:r w:rsidR="00DA76E2">
        <w:rPr>
          <w:sz w:val="28"/>
          <w:szCs w:val="28"/>
        </w:rPr>
        <w:t>.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Государственной корпорацией по космической деятельности «Роскосмос»,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Государственная корпорация по космической деятельности «Роскосмос»,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9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</w:t>
      </w:r>
      <w:r w:rsidR="00893935">
        <w:rPr>
          <w:color w:val="000000"/>
          <w:sz w:val="28"/>
          <w:szCs w:val="28"/>
        </w:rPr>
        <w:t xml:space="preserve">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е</w:t>
      </w:r>
      <w:r w:rsidR="00893935" w:rsidRPr="00C72A9D">
        <w:rPr>
          <w:sz w:val="28"/>
          <w:szCs w:val="28"/>
        </w:rPr>
        <w:t xml:space="preserve"> на строительс</w:t>
      </w:r>
      <w:r w:rsidR="00893935">
        <w:rPr>
          <w:sz w:val="28"/>
          <w:szCs w:val="28"/>
        </w:rPr>
        <w:t xml:space="preserve">тво либо </w:t>
      </w:r>
      <w:r w:rsidR="00893935" w:rsidRPr="00C72A9D">
        <w:rPr>
          <w:sz w:val="28"/>
          <w:szCs w:val="28"/>
        </w:rPr>
        <w:t>письм</w:t>
      </w:r>
      <w:r w:rsidR="00893935">
        <w:rPr>
          <w:sz w:val="28"/>
          <w:szCs w:val="28"/>
        </w:rPr>
        <w:t>о</w:t>
      </w:r>
      <w:r w:rsidR="00893935" w:rsidRPr="00C72A9D">
        <w:rPr>
          <w:sz w:val="28"/>
          <w:szCs w:val="28"/>
        </w:rPr>
        <w:t xml:space="preserve"> об отказе </w:t>
      </w:r>
      <w:r w:rsidR="00893935">
        <w:rPr>
          <w:sz w:val="28"/>
          <w:szCs w:val="28"/>
        </w:rPr>
        <w:t xml:space="preserve">в выдаче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я</w:t>
      </w:r>
      <w:r w:rsidR="00893935" w:rsidRPr="00C72A9D">
        <w:rPr>
          <w:sz w:val="28"/>
          <w:szCs w:val="28"/>
        </w:rPr>
        <w:t xml:space="preserve"> на строительство с указанием причин отказа</w:t>
      </w:r>
      <w:r w:rsidRPr="00D70CED">
        <w:rPr>
          <w:color w:val="000000"/>
          <w:sz w:val="28"/>
          <w:szCs w:val="28"/>
        </w:rPr>
        <w:t xml:space="preserve">, </w:t>
      </w:r>
      <w:r w:rsidR="00893935">
        <w:rPr>
          <w:color w:val="000000"/>
          <w:sz w:val="28"/>
          <w:szCs w:val="28"/>
        </w:rPr>
        <w:t>подписанн</w:t>
      </w:r>
      <w:r w:rsidR="00F108BE">
        <w:rPr>
          <w:color w:val="000000"/>
          <w:sz w:val="28"/>
          <w:szCs w:val="28"/>
        </w:rPr>
        <w:t>ы</w:t>
      </w:r>
      <w:r w:rsidR="00893935">
        <w:rPr>
          <w:color w:val="000000"/>
          <w:sz w:val="28"/>
          <w:szCs w:val="28"/>
        </w:rPr>
        <w:t>е</w:t>
      </w:r>
      <w:r w:rsidRPr="00D70CED">
        <w:rPr>
          <w:color w:val="000000"/>
          <w:sz w:val="28"/>
          <w:szCs w:val="28"/>
        </w:rPr>
        <w:t xml:space="preserve"> </w:t>
      </w:r>
      <w:r w:rsidR="00893935">
        <w:rPr>
          <w:color w:val="000000"/>
          <w:sz w:val="28"/>
          <w:szCs w:val="28"/>
        </w:rPr>
        <w:t xml:space="preserve">Главой </w:t>
      </w:r>
      <w:r w:rsidR="00440C5E">
        <w:rPr>
          <w:color w:val="000000"/>
          <w:sz w:val="28"/>
          <w:szCs w:val="28"/>
        </w:rPr>
        <w:t>муниципального образования «Темкинский район» Смоленской области</w:t>
      </w:r>
      <w:r w:rsidR="00893935">
        <w:rPr>
          <w:color w:val="000000"/>
          <w:sz w:val="28"/>
          <w:szCs w:val="28"/>
        </w:rPr>
        <w:t xml:space="preserve"> (далее также – Глав</w:t>
      </w:r>
      <w:r w:rsidR="00FC2CCF">
        <w:rPr>
          <w:color w:val="000000"/>
          <w:sz w:val="28"/>
          <w:szCs w:val="28"/>
        </w:rPr>
        <w:t>а</w:t>
      </w:r>
      <w:r w:rsidR="00893935">
        <w:rPr>
          <w:color w:val="000000"/>
          <w:sz w:val="28"/>
          <w:szCs w:val="28"/>
        </w:rPr>
        <w:t xml:space="preserve"> </w:t>
      </w:r>
      <w:r w:rsidR="00440C5E">
        <w:rPr>
          <w:color w:val="000000"/>
          <w:sz w:val="28"/>
          <w:szCs w:val="28"/>
        </w:rPr>
        <w:t>муниципального образования</w:t>
      </w:r>
      <w:r w:rsidR="00893935">
        <w:rPr>
          <w:color w:val="000000"/>
          <w:sz w:val="28"/>
          <w:szCs w:val="28"/>
        </w:rPr>
        <w:t>)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F108BE">
        <w:rPr>
          <w:color w:val="000000"/>
          <w:sz w:val="28"/>
          <w:szCs w:val="28"/>
        </w:rPr>
        <w:t xml:space="preserve">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е</w:t>
      </w:r>
      <w:r w:rsidR="00F108BE" w:rsidRPr="00C72A9D">
        <w:rPr>
          <w:sz w:val="28"/>
          <w:szCs w:val="28"/>
        </w:rPr>
        <w:t xml:space="preserve"> на строительс</w:t>
      </w:r>
      <w:r w:rsidR="00F108BE">
        <w:rPr>
          <w:sz w:val="28"/>
          <w:szCs w:val="28"/>
        </w:rPr>
        <w:t xml:space="preserve">тво либо </w:t>
      </w:r>
      <w:r w:rsidR="00F108BE" w:rsidRPr="00C72A9D">
        <w:rPr>
          <w:sz w:val="28"/>
          <w:szCs w:val="28"/>
        </w:rPr>
        <w:t>письм</w:t>
      </w:r>
      <w:r w:rsidR="00F108BE">
        <w:rPr>
          <w:sz w:val="28"/>
          <w:szCs w:val="28"/>
        </w:rPr>
        <w:t>о</w:t>
      </w:r>
      <w:r w:rsidR="00F108BE" w:rsidRPr="00C72A9D">
        <w:rPr>
          <w:sz w:val="28"/>
          <w:szCs w:val="28"/>
        </w:rPr>
        <w:t xml:space="preserve"> об отказе </w:t>
      </w:r>
      <w:r w:rsidR="00F108BE">
        <w:rPr>
          <w:sz w:val="28"/>
          <w:szCs w:val="28"/>
        </w:rPr>
        <w:t xml:space="preserve">в выдаче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я</w:t>
      </w:r>
      <w:r w:rsidR="00F108BE" w:rsidRPr="00C72A9D">
        <w:rPr>
          <w:sz w:val="28"/>
          <w:szCs w:val="28"/>
        </w:rPr>
        <w:t xml:space="preserve"> на строительство с указанием причин отказа</w:t>
      </w:r>
      <w:r w:rsidR="00F108BE" w:rsidRPr="00D70CED">
        <w:rPr>
          <w:color w:val="000000"/>
          <w:sz w:val="28"/>
          <w:szCs w:val="28"/>
        </w:rPr>
        <w:t xml:space="preserve">, </w:t>
      </w:r>
      <w:r w:rsidR="00F108BE">
        <w:rPr>
          <w:color w:val="000000"/>
          <w:sz w:val="28"/>
          <w:szCs w:val="28"/>
        </w:rPr>
        <w:t>подписанные</w:t>
      </w:r>
      <w:r w:rsidR="00F108BE" w:rsidRPr="00D70CED">
        <w:rPr>
          <w:color w:val="000000"/>
          <w:sz w:val="28"/>
          <w:szCs w:val="28"/>
        </w:rPr>
        <w:t xml:space="preserve"> </w:t>
      </w:r>
      <w:r w:rsidR="00F108BE">
        <w:rPr>
          <w:color w:val="000000"/>
          <w:sz w:val="28"/>
          <w:szCs w:val="28"/>
        </w:rPr>
        <w:t xml:space="preserve">Главой </w:t>
      </w:r>
      <w:r w:rsidR="00440C5E">
        <w:rPr>
          <w:color w:val="000000"/>
          <w:sz w:val="28"/>
          <w:szCs w:val="28"/>
        </w:rPr>
        <w:t>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A93395">
        <w:rPr>
          <w:color w:val="000000"/>
          <w:sz w:val="28"/>
          <w:szCs w:val="28"/>
        </w:rPr>
        <w:t>Главы</w:t>
      </w:r>
      <w:r w:rsidRPr="00D70CED">
        <w:rPr>
          <w:color w:val="000000"/>
          <w:sz w:val="28"/>
          <w:szCs w:val="28"/>
        </w:rPr>
        <w:t xml:space="preserve"> </w:t>
      </w:r>
      <w:r w:rsidR="00440C5E">
        <w:rPr>
          <w:color w:val="000000"/>
          <w:sz w:val="28"/>
          <w:szCs w:val="28"/>
        </w:rPr>
        <w:t>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</w:t>
      </w:r>
      <w:r w:rsidR="00612317" w:rsidRPr="00440C5E">
        <w:rPr>
          <w:sz w:val="28"/>
          <w:szCs w:val="28"/>
        </w:rPr>
        <w:t>7 рабочих</w:t>
      </w:r>
      <w:r w:rsidR="00B515F9" w:rsidRPr="003F6554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</w:t>
      </w:r>
      <w:r w:rsidR="000E4515">
        <w:rPr>
          <w:sz w:val="28"/>
          <w:szCs w:val="28"/>
        </w:rPr>
        <w:t>в</w:t>
      </w:r>
      <w:r w:rsidR="004F0DC9" w:rsidRPr="005E349A">
        <w:rPr>
          <w:sz w:val="28"/>
          <w:szCs w:val="28"/>
        </w:rPr>
        <w:t>, предоставляемых заявителем, в электронном виде либо через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606E47">
        <w:rPr>
          <w:sz w:val="28"/>
          <w:szCs w:val="28"/>
        </w:rPr>
        <w:t>.</w:t>
      </w:r>
      <w:r w:rsidR="004F0DC9" w:rsidRPr="005E349A">
        <w:rPr>
          <w:sz w:val="28"/>
          <w:szCs w:val="28"/>
        </w:rPr>
        <w:t xml:space="preserve"> 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Pr="003F6554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0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8E62AC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 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r w:rsidR="00123088" w:rsidRPr="00123088">
        <w:rPr>
          <w:sz w:val="28"/>
          <w:szCs w:val="28"/>
        </w:rPr>
        <w:t>п</w:t>
      </w:r>
      <w:hyperlink r:id="rId11" w:history="1">
        <w:r w:rsidR="00B515F9" w:rsidRPr="003F6554">
          <w:rPr>
            <w:sz w:val="28"/>
            <w:szCs w:val="28"/>
          </w:rPr>
          <w:t>риказом</w:t>
        </w:r>
      </w:hyperlink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117/пр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2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BF3FCE">
        <w:rPr>
          <w:sz w:val="28"/>
          <w:szCs w:val="28"/>
        </w:rPr>
        <w:t xml:space="preserve">вом  </w:t>
      </w:r>
      <w:r w:rsidR="00606E47">
        <w:rPr>
          <w:sz w:val="28"/>
          <w:szCs w:val="28"/>
        </w:rPr>
        <w:t xml:space="preserve">муниципального образования «Темкинский район» </w:t>
      </w:r>
      <w:r w:rsidR="00960954">
        <w:rPr>
          <w:sz w:val="28"/>
          <w:szCs w:val="28"/>
        </w:rPr>
        <w:t>С</w:t>
      </w:r>
      <w:r w:rsidR="00606E47">
        <w:rPr>
          <w:sz w:val="28"/>
          <w:szCs w:val="28"/>
        </w:rPr>
        <w:t>моленской области</w:t>
      </w:r>
      <w:r w:rsidR="00BF3FCE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4" w:name="P155"/>
      <w:bookmarkEnd w:id="4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960954">
        <w:rPr>
          <w:sz w:val="28"/>
          <w:szCs w:val="28"/>
        </w:rPr>
        <w:t>недвижимости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Роскосмос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 случае,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</w:t>
      </w:r>
      <w:r w:rsidR="00960954">
        <w:rPr>
          <w:sz w:val="28"/>
          <w:szCs w:val="28"/>
        </w:rPr>
        <w:t>недвижимости</w:t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960954">
        <w:rPr>
          <w:sz w:val="28"/>
          <w:szCs w:val="28"/>
        </w:rPr>
        <w:t xml:space="preserve">информацией, указанной в градостроительном плане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960954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архитектурные решения</w:t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проводивших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7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r w:rsidR="004E5647">
        <w:rPr>
          <w:sz w:val="28"/>
          <w:szCs w:val="28"/>
        </w:rPr>
        <w:t>определяющее</w:t>
      </w:r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Росатом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Роскосмос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960954">
        <w:rPr>
          <w:sz w:val="28"/>
          <w:szCs w:val="28"/>
        </w:rPr>
        <w:t xml:space="preserve">и машино-мест </w:t>
      </w:r>
      <w:r w:rsidR="000C6AC3" w:rsidRPr="00F87811">
        <w:rPr>
          <w:sz w:val="28"/>
          <w:szCs w:val="28"/>
        </w:rPr>
        <w:t>в многоквартирном доме;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</w:t>
      </w:r>
      <w:r w:rsidR="002F5EEF">
        <w:rPr>
          <w:sz w:val="28"/>
          <w:szCs w:val="28"/>
        </w:rPr>
        <w:t>.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</w:t>
      </w:r>
      <w:r w:rsidR="00960954">
        <w:rPr>
          <w:sz w:val="28"/>
          <w:szCs w:val="28"/>
        </w:rPr>
        <w:t>недвижимости</w:t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8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Едином государственном реестре </w:t>
      </w:r>
      <w:r w:rsidR="00E76F82">
        <w:rPr>
          <w:sz w:val="28"/>
          <w:szCs w:val="28"/>
        </w:rPr>
        <w:t>недвижимости</w:t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 случае если права на земельный участок зарегистрированы в </w:t>
      </w:r>
      <w:r w:rsidR="00B515F9" w:rsidRPr="00940985">
        <w:rPr>
          <w:sz w:val="28"/>
          <w:szCs w:val="28"/>
        </w:rPr>
        <w:t xml:space="preserve">Едином государственном реестре </w:t>
      </w:r>
      <w:r w:rsidR="00E76F82">
        <w:rPr>
          <w:sz w:val="28"/>
          <w:szCs w:val="28"/>
        </w:rPr>
        <w:t>недвижимости</w:t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6" w:name="P212"/>
      <w:bookmarkEnd w:id="6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</w:t>
      </w:r>
      <w:r w:rsidR="00E76F82">
        <w:rPr>
          <w:sz w:val="28"/>
          <w:szCs w:val="28"/>
        </w:rPr>
        <w:t>, выданный не ранее чем за 3 года до дня предоставления заявления на получения разрешения на строительство</w:t>
      </w:r>
      <w:r w:rsidR="00B515F9" w:rsidRPr="003F6554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7" w:name="P213"/>
      <w:bookmarkEnd w:id="7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1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8" w:name="P218"/>
      <w:bookmarkEnd w:id="8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</w:t>
      </w:r>
      <w:r w:rsidR="00DC484C">
        <w:rPr>
          <w:b/>
          <w:sz w:val="28"/>
          <w:szCs w:val="28"/>
        </w:rPr>
        <w:t>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9" w:name="P228"/>
      <w:bookmarkEnd w:id="9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</w:t>
      </w:r>
      <w:r w:rsidR="00E76F82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</w:t>
      </w:r>
      <w:r w:rsidRPr="003F6554">
        <w:rPr>
          <w:sz w:val="28"/>
          <w:szCs w:val="28"/>
        </w:rPr>
        <w:t xml:space="preserve">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EA5C29">
        <w:rPr>
          <w:sz w:val="28"/>
          <w:szCs w:val="28"/>
        </w:rPr>
        <w:t xml:space="preserve"> «архитектурные решения»</w:t>
      </w:r>
      <w:r w:rsidR="00153F39" w:rsidRPr="00447F0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5E5358" w:rsidRDefault="005E5358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511C5A" w:rsidRDefault="00511C5A">
      <w:pPr>
        <w:pStyle w:val="ConsPlusNormal"/>
        <w:jc w:val="center"/>
        <w:rPr>
          <w:b/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1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0" w:name="P260"/>
      <w:bookmarkEnd w:id="10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ED7DEE" w:rsidRDefault="00B515F9">
      <w:pPr>
        <w:pStyle w:val="ConsPlusNormal"/>
        <w:jc w:val="center"/>
        <w:rPr>
          <w:b/>
          <w:sz w:val="28"/>
          <w:szCs w:val="28"/>
        </w:rPr>
      </w:pPr>
      <w:r w:rsidRPr="00ED7DEE">
        <w:rPr>
          <w:b/>
          <w:sz w:val="28"/>
          <w:szCs w:val="28"/>
        </w:rPr>
        <w:t>2.15. Требования к помещениям, в которых предоставляется</w:t>
      </w:r>
      <w:r w:rsidR="00191F0A" w:rsidRPr="00ED7DEE">
        <w:rPr>
          <w:b/>
          <w:sz w:val="28"/>
          <w:szCs w:val="28"/>
        </w:rPr>
        <w:t xml:space="preserve"> </w:t>
      </w:r>
      <w:r w:rsidR="00104014" w:rsidRPr="00ED7DEE">
        <w:rPr>
          <w:b/>
          <w:sz w:val="28"/>
          <w:szCs w:val="28"/>
        </w:rPr>
        <w:t>муниципальная</w:t>
      </w:r>
      <w:r w:rsidRPr="00ED7DEE">
        <w:rPr>
          <w:b/>
          <w:sz w:val="28"/>
          <w:szCs w:val="28"/>
        </w:rPr>
        <w:t xml:space="preserve"> услуга, к местам ожидания и приема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информации о порядке предоставления</w:t>
      </w:r>
      <w:r w:rsidR="00191F0A" w:rsidRPr="00ED7DEE">
        <w:rPr>
          <w:b/>
          <w:sz w:val="28"/>
          <w:szCs w:val="28"/>
        </w:rPr>
        <w:t xml:space="preserve"> </w:t>
      </w:r>
      <w:r w:rsidR="002253EC" w:rsidRPr="00ED7DEE">
        <w:rPr>
          <w:b/>
          <w:sz w:val="28"/>
          <w:szCs w:val="28"/>
        </w:rPr>
        <w:t>муниципальной</w:t>
      </w:r>
      <w:r w:rsidRPr="00ED7DEE">
        <w:rPr>
          <w:b/>
          <w:sz w:val="28"/>
          <w:szCs w:val="28"/>
        </w:rPr>
        <w:t xml:space="preserve"> услуги, в том числе к обеспечению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с законодательством Российской Федерации о социальной</w:t>
      </w:r>
      <w:r w:rsidR="00191F0A" w:rsidRPr="00ED7DEE">
        <w:rPr>
          <w:b/>
          <w:sz w:val="28"/>
          <w:szCs w:val="28"/>
        </w:rPr>
        <w:t xml:space="preserve"> </w:t>
      </w:r>
      <w:r w:rsidRPr="00ED7DEE">
        <w:rPr>
          <w:b/>
          <w:sz w:val="28"/>
          <w:szCs w:val="28"/>
        </w:rPr>
        <w:t>защите инвалидов</w:t>
      </w:r>
    </w:p>
    <w:p w:rsidR="00335D94" w:rsidRPr="00606E47" w:rsidRDefault="00335D94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информационной вывеской с указанием кабинета;</w:t>
      </w:r>
    </w:p>
    <w:p w:rsidR="00ED7DEE" w:rsidRPr="00ED7DEE" w:rsidRDefault="00ED7DEE" w:rsidP="00ED7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средствами противопожарной защиты.</w:t>
      </w:r>
    </w:p>
    <w:p w:rsidR="00ED7DEE" w:rsidRPr="00ED7DEE" w:rsidRDefault="00ED7DEE" w:rsidP="00ED7DEE">
      <w:pPr>
        <w:ind w:firstLine="72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7DEE" w:rsidRPr="00ED7DEE" w:rsidRDefault="00ED7DEE" w:rsidP="00ED7DEE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 xml:space="preserve">- оказанием специалистами </w:t>
      </w:r>
      <w:r w:rsidR="00E76F82">
        <w:rPr>
          <w:sz w:val="28"/>
          <w:szCs w:val="28"/>
        </w:rPr>
        <w:t>А</w:t>
      </w:r>
      <w:r w:rsidRPr="00ED7DEE">
        <w:rPr>
          <w:sz w:val="28"/>
          <w:szCs w:val="28"/>
        </w:rPr>
        <w:t>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F550D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FF550D">
        <w:rPr>
          <w:b/>
          <w:sz w:val="28"/>
          <w:szCs w:val="28"/>
        </w:rPr>
        <w:t>и</w:t>
      </w:r>
      <w:r w:rsidRPr="003F6554">
        <w:rPr>
          <w:b/>
          <w:sz w:val="28"/>
          <w:szCs w:val="28"/>
        </w:rPr>
        <w:t xml:space="preserve">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</w:t>
      </w:r>
      <w:r w:rsidR="002F463C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2F463C">
        <w:rPr>
          <w:b/>
          <w:sz w:val="28"/>
          <w:szCs w:val="28"/>
        </w:rPr>
        <w:t>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50"/>
      <w:bookmarkEnd w:id="11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D35D86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68"/>
      <w:bookmarkEnd w:id="12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9397D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3" w:name="P378"/>
      <w:bookmarkEnd w:id="13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 w:rsidR="00B3302B"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Pr="003F6554">
        <w:rPr>
          <w:sz w:val="28"/>
          <w:szCs w:val="28"/>
        </w:rPr>
        <w:t xml:space="preserve">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лаве</w:t>
      </w:r>
      <w:r w:rsidRPr="003F6554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="00D16F4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</w:t>
      </w:r>
      <w:r w:rsidR="00E76F82">
        <w:rPr>
          <w:sz w:val="28"/>
          <w:szCs w:val="28"/>
        </w:rPr>
        <w:t xml:space="preserve">ответственный за </w:t>
      </w:r>
      <w:r w:rsidRPr="00564041">
        <w:rPr>
          <w:sz w:val="28"/>
          <w:szCs w:val="28"/>
        </w:rPr>
        <w:t>выдач</w:t>
      </w:r>
      <w:r w:rsidR="00E76F82"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разрешений на строительство.</w:t>
      </w:r>
    </w:p>
    <w:p w:rsidR="00B515F9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D245E4">
        <w:rPr>
          <w:sz w:val="28"/>
          <w:szCs w:val="28"/>
        </w:rPr>
        <w:t>1 рабочий</w:t>
      </w:r>
      <w:r w:rsidRPr="00D245E4">
        <w:rPr>
          <w:sz w:val="28"/>
          <w:szCs w:val="28"/>
        </w:rPr>
        <w:t xml:space="preserve"> д</w:t>
      </w:r>
      <w:r w:rsidR="00076473" w:rsidRPr="00D245E4">
        <w:rPr>
          <w:sz w:val="28"/>
          <w:szCs w:val="28"/>
        </w:rPr>
        <w:t>е</w:t>
      </w:r>
      <w:r w:rsidRPr="00D245E4">
        <w:rPr>
          <w:sz w:val="28"/>
          <w:szCs w:val="28"/>
        </w:rPr>
        <w:t>н</w:t>
      </w:r>
      <w:r w:rsidR="00076473" w:rsidRPr="00D245E4">
        <w:rPr>
          <w:sz w:val="28"/>
          <w:szCs w:val="28"/>
        </w:rPr>
        <w:t>ь</w:t>
      </w:r>
      <w:r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2D74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2D74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E844B2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388"/>
      <w:bookmarkEnd w:id="14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434A0E" w:rsidRPr="00D245E4">
        <w:rPr>
          <w:sz w:val="28"/>
          <w:szCs w:val="28"/>
        </w:rPr>
        <w:t>1</w:t>
      </w:r>
      <w:r w:rsidR="00147B72" w:rsidRPr="00D245E4">
        <w:rPr>
          <w:sz w:val="28"/>
          <w:szCs w:val="28"/>
        </w:rPr>
        <w:t xml:space="preserve"> рабочи</w:t>
      </w:r>
      <w:r w:rsidR="00434A0E" w:rsidRPr="00D245E4">
        <w:rPr>
          <w:sz w:val="28"/>
          <w:szCs w:val="28"/>
        </w:rPr>
        <w:t>й</w:t>
      </w:r>
      <w:r w:rsidRPr="00D245E4">
        <w:rPr>
          <w:sz w:val="28"/>
          <w:szCs w:val="28"/>
        </w:rPr>
        <w:t xml:space="preserve"> д</w:t>
      </w:r>
      <w:r w:rsidR="00434A0E" w:rsidRPr="00D245E4">
        <w:rPr>
          <w:sz w:val="28"/>
          <w:szCs w:val="28"/>
        </w:rPr>
        <w:t>е</w:t>
      </w:r>
      <w:r w:rsidRPr="00D245E4">
        <w:rPr>
          <w:sz w:val="28"/>
          <w:szCs w:val="28"/>
        </w:rPr>
        <w:t>н</w:t>
      </w:r>
      <w:r w:rsidR="00434A0E" w:rsidRPr="00D245E4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E76F82">
        <w:rPr>
          <w:sz w:val="28"/>
          <w:szCs w:val="28"/>
        </w:rPr>
        <w:t xml:space="preserve">, за исключением случая </w:t>
      </w:r>
      <w:r w:rsidR="00CC1587">
        <w:rPr>
          <w:sz w:val="28"/>
          <w:szCs w:val="28"/>
        </w:rPr>
        <w:t>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434A0E" w:rsidRPr="00D245E4">
        <w:rPr>
          <w:sz w:val="28"/>
          <w:szCs w:val="28"/>
        </w:rPr>
        <w:t>1</w:t>
      </w:r>
      <w:r w:rsidRPr="00D245E4">
        <w:rPr>
          <w:sz w:val="28"/>
          <w:szCs w:val="28"/>
        </w:rPr>
        <w:t xml:space="preserve"> рабочи</w:t>
      </w:r>
      <w:r w:rsidR="00434A0E" w:rsidRPr="00D245E4">
        <w:rPr>
          <w:sz w:val="28"/>
          <w:szCs w:val="28"/>
        </w:rPr>
        <w:t>й</w:t>
      </w:r>
      <w:r w:rsidRPr="00D245E4">
        <w:rPr>
          <w:sz w:val="28"/>
          <w:szCs w:val="28"/>
        </w:rPr>
        <w:t xml:space="preserve"> </w:t>
      </w:r>
      <w:r w:rsidR="00434A0E" w:rsidRPr="00D245E4">
        <w:rPr>
          <w:sz w:val="28"/>
          <w:szCs w:val="28"/>
        </w:rPr>
        <w:t>день</w:t>
      </w:r>
      <w:r w:rsidRPr="00D245E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375A93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400"/>
      <w:bookmarkEnd w:id="15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587">
        <w:rPr>
          <w:sz w:val="28"/>
          <w:szCs w:val="28"/>
        </w:rPr>
        <w:t xml:space="preserve"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</w:t>
      </w:r>
      <w:r w:rsidR="00CC1587" w:rsidRPr="00CC1587">
        <w:rPr>
          <w:sz w:val="28"/>
          <w:szCs w:val="28"/>
        </w:rPr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</w:t>
      </w:r>
      <w:r w:rsidR="00CC1587">
        <w:rPr>
          <w:sz w:val="28"/>
          <w:szCs w:val="28"/>
        </w:rPr>
        <w:t xml:space="preserve"> </w:t>
      </w:r>
      <w:r w:rsidR="00CC1587" w:rsidRPr="00CC1587">
        <w:rPr>
          <w:sz w:val="28"/>
          <w:szCs w:val="28"/>
        </w:rPr>
        <w:t>установленным в разрешении на отклонение от предельных параметров разрешенного строительства, реконструкции;</w:t>
      </w:r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r w:rsidR="00E5561B">
        <w:rPr>
          <w:sz w:val="28"/>
          <w:szCs w:val="28"/>
        </w:rPr>
        <w:t xml:space="preserve"> 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834BC7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Главе </w:t>
      </w:r>
      <w:r w:rsidR="00D245E4">
        <w:rPr>
          <w:sz w:val="28"/>
          <w:szCs w:val="28"/>
        </w:rPr>
        <w:t>муниципального образования</w:t>
      </w:r>
      <w:r w:rsidR="00393433" w:rsidRPr="00393433">
        <w:rPr>
          <w:sz w:val="28"/>
          <w:szCs w:val="28"/>
        </w:rPr>
        <w:t xml:space="preserve"> 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434A0E" w:rsidRPr="00D245E4">
        <w:rPr>
          <w:sz w:val="28"/>
          <w:szCs w:val="28"/>
        </w:rPr>
        <w:t>1</w:t>
      </w:r>
      <w:r w:rsidR="00393433" w:rsidRPr="00D245E4">
        <w:rPr>
          <w:sz w:val="28"/>
          <w:szCs w:val="28"/>
        </w:rPr>
        <w:t xml:space="preserve"> рабочи</w:t>
      </w:r>
      <w:r w:rsidR="00434A0E" w:rsidRPr="00D245E4">
        <w:rPr>
          <w:sz w:val="28"/>
          <w:szCs w:val="28"/>
        </w:rPr>
        <w:t>й</w:t>
      </w:r>
      <w:r w:rsidR="00393433" w:rsidRPr="00D245E4">
        <w:rPr>
          <w:sz w:val="28"/>
          <w:szCs w:val="28"/>
        </w:rPr>
        <w:t xml:space="preserve"> д</w:t>
      </w:r>
      <w:r w:rsidR="00434A0E" w:rsidRPr="00D245E4">
        <w:rPr>
          <w:sz w:val="28"/>
          <w:szCs w:val="28"/>
        </w:rPr>
        <w:t>е</w:t>
      </w:r>
      <w:r w:rsidR="00393433" w:rsidRPr="00D245E4">
        <w:rPr>
          <w:sz w:val="28"/>
          <w:szCs w:val="28"/>
        </w:rPr>
        <w:t>н</w:t>
      </w:r>
      <w:r w:rsidR="00434A0E" w:rsidRPr="00D245E4">
        <w:rPr>
          <w:sz w:val="28"/>
          <w:szCs w:val="28"/>
        </w:rPr>
        <w:t>ь</w:t>
      </w:r>
      <w:r w:rsidR="00434A0E">
        <w:rPr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>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Глава </w:t>
      </w:r>
      <w:r w:rsidR="00D245E4">
        <w:rPr>
          <w:sz w:val="28"/>
          <w:szCs w:val="28"/>
        </w:rPr>
        <w:t>муниципального образования</w:t>
      </w:r>
      <w:r w:rsidRPr="006F31F6">
        <w:rPr>
          <w:sz w:val="28"/>
          <w:szCs w:val="28"/>
        </w:rPr>
        <w:t xml:space="preserve"> 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Глава </w:t>
      </w:r>
      <w:r w:rsidR="00D245E4">
        <w:rPr>
          <w:sz w:val="28"/>
          <w:szCs w:val="28"/>
        </w:rPr>
        <w:t>муниципального образования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</w:t>
      </w:r>
      <w:r w:rsidR="00D245E4">
        <w:rPr>
          <w:sz w:val="28"/>
          <w:szCs w:val="28"/>
        </w:rPr>
        <w:t>муниципального образования</w:t>
      </w:r>
      <w:r w:rsidRPr="002008EF">
        <w:rPr>
          <w:sz w:val="28"/>
          <w:szCs w:val="28"/>
        </w:rPr>
        <w:t xml:space="preserve">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>
        <w:rPr>
          <w:sz w:val="28"/>
          <w:szCs w:val="28"/>
        </w:rPr>
        <w:t xml:space="preserve">Глава </w:t>
      </w:r>
      <w:r w:rsidR="00D245E4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A63B3D">
        <w:rPr>
          <w:sz w:val="28"/>
          <w:szCs w:val="28"/>
        </w:rPr>
        <w:t>6</w:t>
      </w:r>
      <w:r w:rsidR="00434A0E" w:rsidRPr="00D245E4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A63B3D">
        <w:rPr>
          <w:sz w:val="28"/>
          <w:szCs w:val="28"/>
        </w:rPr>
        <w:t>, а в случае, указанном в подпункте 2 пункта 3.3.2 настоящего подраздела – не более 26 дней</w:t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77169">
        <w:rPr>
          <w:sz w:val="28"/>
          <w:szCs w:val="28"/>
        </w:rPr>
        <w:t xml:space="preserve">Главой </w:t>
      </w:r>
      <w:r w:rsidR="00D245E4">
        <w:rPr>
          <w:sz w:val="28"/>
          <w:szCs w:val="28"/>
        </w:rPr>
        <w:t>муниципального образования</w:t>
      </w:r>
      <w:r w:rsidR="00977169" w:rsidRPr="00564041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6" w:name="P425"/>
      <w:bookmarkEnd w:id="16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7" w:name="P427"/>
      <w:bookmarkEnd w:id="17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3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4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5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6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7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B515F9" w:rsidRPr="003F6554">
        <w:rPr>
          <w:sz w:val="28"/>
          <w:szCs w:val="28"/>
        </w:rPr>
        <w:t>;</w:t>
      </w:r>
    </w:p>
    <w:p w:rsidR="00B515F9" w:rsidRPr="003F6554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8" w:name="P428"/>
      <w:bookmarkEnd w:id="18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572066">
        <w:rPr>
          <w:sz w:val="28"/>
          <w:szCs w:val="28"/>
        </w:rPr>
        <w:t>Главой</w:t>
      </w:r>
      <w:r w:rsidR="00B515F9" w:rsidRPr="003F6554">
        <w:rPr>
          <w:sz w:val="28"/>
          <w:szCs w:val="28"/>
        </w:rPr>
        <w:t xml:space="preserve"> </w:t>
      </w:r>
      <w:r w:rsidR="00D245E4">
        <w:rPr>
          <w:sz w:val="28"/>
          <w:szCs w:val="28"/>
        </w:rPr>
        <w:t>муниципального образования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747CB4">
        <w:rPr>
          <w:color w:val="000000"/>
          <w:sz w:val="28"/>
          <w:szCs w:val="28"/>
        </w:rPr>
        <w:t>В случае если заявление и приложенные к нему документы поступили через МФЦ, с</w:t>
      </w:r>
      <w:r w:rsidRPr="00772B0A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772B0A">
        <w:rPr>
          <w:color w:val="000000"/>
          <w:sz w:val="28"/>
          <w:szCs w:val="28"/>
        </w:rPr>
        <w:t>разрешения на строительство,</w:t>
      </w:r>
      <w:r w:rsidR="00190F6E">
        <w:rPr>
          <w:color w:val="000000"/>
          <w:sz w:val="28"/>
          <w:szCs w:val="28"/>
        </w:rPr>
        <w:t xml:space="preserve"> </w:t>
      </w:r>
      <w:r w:rsidRPr="00772B0A">
        <w:rPr>
          <w:bCs/>
          <w:sz w:val="28"/>
          <w:szCs w:val="28"/>
        </w:rPr>
        <w:t xml:space="preserve">в срок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</w:t>
      </w:r>
      <w:r w:rsidR="00747CB4">
        <w:rPr>
          <w:color w:val="000000"/>
          <w:sz w:val="28"/>
          <w:szCs w:val="28"/>
        </w:rPr>
        <w:t xml:space="preserve">и регистрации его в установленном порядке </w:t>
      </w:r>
      <w:r w:rsidRPr="00772B0A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747CB4">
        <w:rPr>
          <w:b/>
          <w:sz w:val="28"/>
          <w:szCs w:val="28"/>
        </w:rPr>
        <w:t>государствен</w:t>
      </w:r>
      <w:r w:rsidR="002253EC" w:rsidRPr="002E6B74">
        <w:rPr>
          <w:b/>
          <w:sz w:val="28"/>
          <w:szCs w:val="28"/>
        </w:rPr>
        <w:t>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8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29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0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должностным лицом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AD7B32">
        <w:rPr>
          <w:sz w:val="28"/>
          <w:szCs w:val="28"/>
        </w:rPr>
        <w:t>муниципального образования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AD7B32">
        <w:rPr>
          <w:sz w:val="28"/>
          <w:szCs w:val="28"/>
        </w:rPr>
        <w:t>муниципального образования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="00A1441B">
        <w:rPr>
          <w:sz w:val="28"/>
          <w:szCs w:val="28"/>
        </w:rPr>
        <w:t xml:space="preserve"> и</w:t>
      </w:r>
      <w:r w:rsidR="00886BE7">
        <w:rPr>
          <w:sz w:val="28"/>
          <w:szCs w:val="28"/>
        </w:rPr>
        <w:t xml:space="preserve"> специалистами</w:t>
      </w:r>
      <w:r w:rsidR="00A1441B">
        <w:rPr>
          <w:sz w:val="28"/>
          <w:szCs w:val="28"/>
        </w:rPr>
        <w:t xml:space="preserve"> МФЦ</w:t>
      </w:r>
      <w:r w:rsidRPr="003F6554">
        <w:rPr>
          <w:sz w:val="28"/>
          <w:szCs w:val="28"/>
        </w:rPr>
        <w:t>,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257361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1046C1" w:rsidRDefault="001046C1" w:rsidP="00BA7379">
      <w:pPr>
        <w:pStyle w:val="ConsPlusNormal"/>
        <w:jc w:val="right"/>
      </w:pPr>
      <w:r>
        <w:t xml:space="preserve">муниципального образования </w:t>
      </w:r>
    </w:p>
    <w:p w:rsidR="001046C1" w:rsidRPr="00257361" w:rsidRDefault="001046C1" w:rsidP="00BA7379">
      <w:pPr>
        <w:pStyle w:val="ConsPlusNormal"/>
        <w:jc w:val="right"/>
        <w:rPr>
          <w:sz w:val="16"/>
          <w:szCs w:val="16"/>
        </w:rPr>
      </w:pPr>
      <w:r>
        <w:t>«Темкинский район» Смоленской области</w:t>
      </w:r>
    </w:p>
    <w:p w:rsidR="00BA7379" w:rsidRPr="00B1358F" w:rsidRDefault="00875187" w:rsidP="00BA7379">
      <w:pPr>
        <w:pStyle w:val="ConsPlusNormal"/>
        <w:jc w:val="right"/>
      </w:pPr>
      <w:r>
        <w:t>муниципаль</w:t>
      </w:r>
      <w:r w:rsidR="00BA7379" w:rsidRPr="00B1358F">
        <w:t>ной услуги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BB4B0F" w:rsidP="00BA7379">
      <w:pPr>
        <w:pStyle w:val="ConsPlusNormal"/>
        <w:jc w:val="right"/>
      </w:pPr>
      <w:r>
        <w:t>при</w:t>
      </w:r>
      <w:r w:rsidR="00BA7379" w:rsidRPr="00B1358F">
        <w:t xml:space="preserve"> строительств</w:t>
      </w:r>
      <w:r>
        <w:t>е</w:t>
      </w:r>
      <w:r w:rsidR="00D64318">
        <w:t>, реконструкци</w:t>
      </w:r>
      <w:r>
        <w:t>и</w:t>
      </w:r>
      <w:r w:rsidR="00BA7379" w:rsidRPr="00B1358F">
        <w:t xml:space="preserve"> </w:t>
      </w:r>
    </w:p>
    <w:p w:rsidR="00BB4B0F" w:rsidRPr="00B1358F" w:rsidRDefault="00125B52" w:rsidP="00BB4B0F">
      <w:pPr>
        <w:pStyle w:val="ConsPlusNormal"/>
        <w:jc w:val="right"/>
      </w:pPr>
      <w:r w:rsidRPr="00B1358F">
        <w:t xml:space="preserve">объекта </w:t>
      </w:r>
      <w:r w:rsidR="00BA7379" w:rsidRPr="00B1358F">
        <w:t xml:space="preserve">капитального строительства </w:t>
      </w:r>
    </w:p>
    <w:p w:rsidR="001046C1" w:rsidRDefault="00BA7379" w:rsidP="00C22EBB">
      <w:pPr>
        <w:pStyle w:val="ConsPlusNormal"/>
        <w:jc w:val="right"/>
      </w:pPr>
      <w:r w:rsidRPr="00B1358F">
        <w:t>на территории</w:t>
      </w:r>
      <w:r w:rsidR="001046C1">
        <w:t xml:space="preserve"> муниципального образования </w:t>
      </w:r>
    </w:p>
    <w:p w:rsidR="00C22EBB" w:rsidRDefault="001046C1" w:rsidP="00C22EBB">
      <w:pPr>
        <w:pStyle w:val="ConsPlusNormal"/>
        <w:jc w:val="right"/>
      </w:pPr>
      <w:r>
        <w:t>«Темкинский район» Смоленской области</w:t>
      </w:r>
    </w:p>
    <w:p w:rsidR="002258C4" w:rsidRPr="002258C4" w:rsidRDefault="002258C4" w:rsidP="00BA7379">
      <w:pPr>
        <w:pStyle w:val="ConsPlusNormal"/>
        <w:jc w:val="right"/>
        <w:rPr>
          <w:sz w:val="10"/>
          <w:szCs w:val="10"/>
        </w:rPr>
      </w:pP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1046C1" w:rsidRDefault="00CE1110" w:rsidP="001046C1">
      <w:pPr>
        <w:pStyle w:val="ConsPlusNonformat"/>
        <w:ind w:left="1701"/>
      </w:pPr>
      <w:r>
        <w:t>Главе</w:t>
      </w:r>
      <w:r w:rsidR="00BA7379" w:rsidRPr="00B1358F">
        <w:t xml:space="preserve"> </w:t>
      </w:r>
      <w:r w:rsidR="001046C1">
        <w:t xml:space="preserve">муниципального образования </w:t>
      </w:r>
    </w:p>
    <w:p w:rsidR="00CE1110" w:rsidRDefault="001046C1" w:rsidP="001046C1">
      <w:pPr>
        <w:pStyle w:val="ConsPlusNonformat"/>
        <w:ind w:left="1701"/>
      </w:pPr>
      <w:r>
        <w:t>«Темкинский район» Смоленской области</w:t>
      </w:r>
      <w:r w:rsidR="00CE1110">
        <w:t xml:space="preserve"> __________________</w:t>
      </w:r>
      <w:r w:rsidR="000F2547">
        <w:t>_________________</w:t>
      </w:r>
      <w:r w:rsidR="00CE1110">
        <w:t>______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BA7379" w:rsidP="00DE7A8E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>(банковские реквизиты (наименование банка, р/с,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(реквизиты соглашения - в случае, установленном</w:t>
      </w:r>
    </w:p>
    <w:p w:rsidR="00BA7379" w:rsidRPr="00DE7A8E" w:rsidRDefault="00D35D86" w:rsidP="00DE7A8E">
      <w:pPr>
        <w:pStyle w:val="ConsPlusNonformat"/>
        <w:jc w:val="center"/>
        <w:rPr>
          <w:sz w:val="16"/>
          <w:szCs w:val="16"/>
        </w:rPr>
      </w:pPr>
      <w:hyperlink r:id="rId31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r w:rsidRPr="00DE7A8E">
        <w:rPr>
          <w:sz w:val="16"/>
          <w:szCs w:val="16"/>
        </w:rPr>
        <w:t>Российской Федерации)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19" w:name="P592"/>
      <w:bookmarkEnd w:id="19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>участков), в пределах которого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174817">
        <w:rPr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сроком на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r w:rsidRPr="00B1358F">
        <w:t>разработана: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имеющей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r w:rsidRPr="00CA10C8">
        <w:rPr>
          <w:sz w:val="16"/>
          <w:szCs w:val="16"/>
        </w:rPr>
        <w:t>(реквизиты документа об утверждении градостроительного плана</w:t>
      </w:r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Проектная    документация    согласована    в   установленном   порядке   с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от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от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Работы будут производиться подрядным способом в соответствии с договором от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от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от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0A13B1" w:rsidRDefault="000A13B1" w:rsidP="00BA7379">
      <w:pPr>
        <w:pStyle w:val="ConsPlusNonformat"/>
        <w:jc w:val="both"/>
      </w:pPr>
      <w:r>
        <w:t>Иная информация: __________________________________________________________</w:t>
      </w:r>
    </w:p>
    <w:p w:rsidR="000A13B1" w:rsidRDefault="000A13B1" w:rsidP="00BA7379">
      <w:pPr>
        <w:pStyle w:val="ConsPlusNonformat"/>
        <w:jc w:val="both"/>
      </w:pPr>
      <w:r>
        <w:t>___________________________________________________________________________</w:t>
      </w:r>
    </w:p>
    <w:p w:rsidR="000A13B1" w:rsidRPr="00B1358F" w:rsidRDefault="000A13B1" w:rsidP="00BA7379">
      <w:pPr>
        <w:pStyle w:val="ConsPlusNonformat"/>
        <w:jc w:val="both"/>
      </w:pPr>
      <w:r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Обязуюсь   обо  всех  изменениях,  связанных  с  приведенными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заявлении   сведениями,  а  также  об  изменениях,  внесенных  в  проектную</w:t>
      </w:r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D35D86" w:rsidP="00BA7379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.65pt;margin-top:8.9pt;width:311.65pt;height:27.55pt;z-index:-25147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960954" w:rsidRPr="00DE7A8E" w:rsidRDefault="00960954" w:rsidP="009543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p w:rsidR="00AD6845" w:rsidRPr="00B1358F" w:rsidRDefault="00AD6845" w:rsidP="00AD6845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C908F9" w:rsidRPr="00B1358F" w:rsidRDefault="00C908F9" w:rsidP="00C908F9">
      <w:pPr>
        <w:pStyle w:val="ConsPlusNormal"/>
        <w:jc w:val="right"/>
      </w:pPr>
      <w:r w:rsidRPr="00B1358F">
        <w:t>к Административному регламенту</w:t>
      </w:r>
    </w:p>
    <w:p w:rsidR="00C908F9" w:rsidRDefault="00C908F9" w:rsidP="00C908F9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C908F9" w:rsidRDefault="00C908F9" w:rsidP="00C908F9">
      <w:pPr>
        <w:pStyle w:val="ConsPlusNormal"/>
        <w:jc w:val="right"/>
      </w:pPr>
      <w:r>
        <w:t xml:space="preserve">муниципального образования </w:t>
      </w:r>
    </w:p>
    <w:p w:rsidR="00C908F9" w:rsidRPr="00257361" w:rsidRDefault="00C908F9" w:rsidP="00C908F9">
      <w:pPr>
        <w:pStyle w:val="ConsPlusNormal"/>
        <w:jc w:val="right"/>
        <w:rPr>
          <w:sz w:val="16"/>
          <w:szCs w:val="16"/>
        </w:rPr>
      </w:pPr>
      <w:r>
        <w:t>«Темкинский район» Смоленской области</w:t>
      </w:r>
    </w:p>
    <w:p w:rsidR="00C908F9" w:rsidRPr="00B1358F" w:rsidRDefault="00C908F9" w:rsidP="00C908F9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C908F9" w:rsidRPr="00B1358F" w:rsidRDefault="00C908F9" w:rsidP="00C908F9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C908F9" w:rsidRPr="00B1358F" w:rsidRDefault="00C908F9" w:rsidP="00C908F9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C908F9" w:rsidRPr="00B1358F" w:rsidRDefault="00C908F9" w:rsidP="00C908F9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C908F9" w:rsidRDefault="00C908F9" w:rsidP="00C908F9">
      <w:pPr>
        <w:pStyle w:val="ConsPlusNormal"/>
        <w:jc w:val="right"/>
      </w:pPr>
      <w:r w:rsidRPr="00B1358F">
        <w:t>на территории</w:t>
      </w:r>
      <w:r>
        <w:t xml:space="preserve"> муниципального образования </w:t>
      </w:r>
    </w:p>
    <w:p w:rsidR="00AD6845" w:rsidRDefault="00C908F9" w:rsidP="00C908F9">
      <w:pPr>
        <w:pStyle w:val="ConsPlusNormal"/>
        <w:jc w:val="right"/>
      </w:pPr>
      <w:r>
        <w:t>«Темкинский район» Смоленской области</w:t>
      </w:r>
    </w:p>
    <w:p w:rsidR="00AD6845" w:rsidRPr="002258C4" w:rsidRDefault="00AD6845" w:rsidP="00AD6845">
      <w:pPr>
        <w:pStyle w:val="ConsPlusNormal"/>
        <w:jc w:val="right"/>
        <w:rPr>
          <w:sz w:val="10"/>
          <w:szCs w:val="10"/>
        </w:rPr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D35D86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960954" w:rsidRPr="00FC16AE" w:rsidRDefault="00960954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C908F9" w:rsidRDefault="00D35D86" w:rsidP="000E2BAD">
      <w:pPr>
        <w:pStyle w:val="ConsPlusNonformat"/>
        <w:jc w:val="both"/>
      </w:pPr>
      <w:r>
        <w:rPr>
          <w:noProof/>
        </w:rPr>
        <w:pict>
          <v:shape id="_x0000_s1111" type="#_x0000_t32" style="position:absolute;left:0;text-align:left;margin-left:321.3pt;margin-top:.2pt;width:.15pt;height:21.95pt;z-index:25184460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122.2pt;margin-top:.2pt;width:.35pt;height:21.95pt;flip:x;z-index:251843584" o:connectortype="straight">
            <v:stroke endarrow="block"/>
          </v:shape>
        </w:pict>
      </w: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31" o:spid="_x0000_s1092" type="#_x0000_t32" style="position:absolute;left:0;text-align:left;margin-left:126.15pt;margin-top:-20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D35D86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D35D86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D35D86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960954" w:rsidRDefault="00960954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960954" w:rsidRDefault="00960954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D35D86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D35D86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2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5E" w:rsidRDefault="0065045E" w:rsidP="00153F39">
      <w:r>
        <w:separator/>
      </w:r>
    </w:p>
  </w:endnote>
  <w:endnote w:type="continuationSeparator" w:id="0">
    <w:p w:rsidR="0065045E" w:rsidRDefault="0065045E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5E" w:rsidRDefault="0065045E" w:rsidP="00153F39">
      <w:r>
        <w:separator/>
      </w:r>
    </w:p>
  </w:footnote>
  <w:footnote w:type="continuationSeparator" w:id="0">
    <w:p w:rsidR="0065045E" w:rsidRDefault="0065045E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960954" w:rsidRDefault="00D35D86">
        <w:pPr>
          <w:pStyle w:val="ac"/>
          <w:jc w:val="center"/>
        </w:pPr>
        <w:fldSimple w:instr=" PAGE   \* MERGEFORMAT ">
          <w:r w:rsidR="0065045E">
            <w:rPr>
              <w:noProof/>
            </w:rPr>
            <w:t>1</w:t>
          </w:r>
        </w:fldSimple>
      </w:p>
    </w:sdtContent>
  </w:sdt>
  <w:p w:rsidR="00960954" w:rsidRDefault="009609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20AB"/>
    <w:rsid w:val="00024F8E"/>
    <w:rsid w:val="00026F99"/>
    <w:rsid w:val="000300DD"/>
    <w:rsid w:val="00031BA4"/>
    <w:rsid w:val="000347DC"/>
    <w:rsid w:val="00036A8A"/>
    <w:rsid w:val="000373D0"/>
    <w:rsid w:val="000422B7"/>
    <w:rsid w:val="0004584C"/>
    <w:rsid w:val="00052520"/>
    <w:rsid w:val="00053483"/>
    <w:rsid w:val="000571CF"/>
    <w:rsid w:val="000574F4"/>
    <w:rsid w:val="00060351"/>
    <w:rsid w:val="00061F0A"/>
    <w:rsid w:val="00064CAA"/>
    <w:rsid w:val="000678C9"/>
    <w:rsid w:val="000717B8"/>
    <w:rsid w:val="000734AC"/>
    <w:rsid w:val="00073EDD"/>
    <w:rsid w:val="0007417C"/>
    <w:rsid w:val="00076473"/>
    <w:rsid w:val="00076A5C"/>
    <w:rsid w:val="000777E1"/>
    <w:rsid w:val="00077D7C"/>
    <w:rsid w:val="00082558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4830"/>
    <w:rsid w:val="000B5D91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046C1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1F77B0"/>
    <w:rsid w:val="002008EF"/>
    <w:rsid w:val="00202061"/>
    <w:rsid w:val="002037CE"/>
    <w:rsid w:val="0020596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9605D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90C"/>
    <w:rsid w:val="002F5EEF"/>
    <w:rsid w:val="002F7C50"/>
    <w:rsid w:val="00307196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746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0C5E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194A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D7A04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06E47"/>
    <w:rsid w:val="00612317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45E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80298"/>
    <w:rsid w:val="00781220"/>
    <w:rsid w:val="0078188A"/>
    <w:rsid w:val="007839B3"/>
    <w:rsid w:val="007918E3"/>
    <w:rsid w:val="00792104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4F05"/>
    <w:rsid w:val="00935A23"/>
    <w:rsid w:val="00935D57"/>
    <w:rsid w:val="00936B95"/>
    <w:rsid w:val="00940985"/>
    <w:rsid w:val="0094157F"/>
    <w:rsid w:val="00942BAF"/>
    <w:rsid w:val="00943608"/>
    <w:rsid w:val="00947E74"/>
    <w:rsid w:val="00950D27"/>
    <w:rsid w:val="00950FE9"/>
    <w:rsid w:val="009543C5"/>
    <w:rsid w:val="00960954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9F6554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3B3D"/>
    <w:rsid w:val="00A67296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D7B32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1B7B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8F9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2687"/>
    <w:rsid w:val="00CB2CCB"/>
    <w:rsid w:val="00CB541B"/>
    <w:rsid w:val="00CB7361"/>
    <w:rsid w:val="00CB7368"/>
    <w:rsid w:val="00CB750E"/>
    <w:rsid w:val="00CC1587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34B9"/>
    <w:rsid w:val="00D14B64"/>
    <w:rsid w:val="00D16F4E"/>
    <w:rsid w:val="00D171CF"/>
    <w:rsid w:val="00D2225F"/>
    <w:rsid w:val="00D22C0D"/>
    <w:rsid w:val="00D245E4"/>
    <w:rsid w:val="00D26358"/>
    <w:rsid w:val="00D265F8"/>
    <w:rsid w:val="00D30F94"/>
    <w:rsid w:val="00D3262B"/>
    <w:rsid w:val="00D32F97"/>
    <w:rsid w:val="00D35D86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CBE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76F82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1ACE"/>
    <w:rsid w:val="00EB24D8"/>
    <w:rsid w:val="00EB6ED4"/>
    <w:rsid w:val="00EC0423"/>
    <w:rsid w:val="00EC1856"/>
    <w:rsid w:val="00EC35E4"/>
    <w:rsid w:val="00EC3797"/>
    <w:rsid w:val="00EC6EDE"/>
    <w:rsid w:val="00ED02AD"/>
    <w:rsid w:val="00ED0CAB"/>
    <w:rsid w:val="00ED157B"/>
    <w:rsid w:val="00ED19F8"/>
    <w:rsid w:val="00ED394E"/>
    <w:rsid w:val="00ED422B"/>
    <w:rsid w:val="00ED7DEE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6" type="connector" idref="#AutoShape 104"/>
        <o:r id="V:Rule37" type="connector" idref="#AutoShape 119"/>
        <o:r id="V:Rule38" type="connector" idref="#AutoShape 121"/>
        <o:r id="V:Rule39" type="connector" idref="#AutoShape 147"/>
        <o:r id="V:Rule40" type="connector" idref="#AutoShape 125"/>
        <o:r id="V:Rule41" type="connector" idref="#AutoShape 126"/>
        <o:r id="V:Rule42" type="connector" idref="#AutoShape 143"/>
        <o:r id="V:Rule43" type="connector" idref="#AutoShape 170"/>
        <o:r id="V:Rule44" type="connector" idref="#AutoShape 106"/>
        <o:r id="V:Rule45" type="connector" idref="#AutoShape 110"/>
        <o:r id="V:Rule46" type="connector" idref="#AutoShape 155"/>
        <o:r id="V:Rule47" type="connector" idref="#AutoShape 114"/>
        <o:r id="V:Rule48" type="connector" idref="#AutoShape 142"/>
        <o:r id="V:Rule49" type="connector" idref="#AutoShape 108"/>
        <o:r id="V:Rule50" type="connector" idref="#AutoShape 113"/>
        <o:r id="V:Rule51" type="connector" idref="#AutoShape 123"/>
        <o:r id="V:Rule52" type="connector" idref="#AutoShape 156"/>
        <o:r id="V:Rule53" type="connector" idref="#AutoShape 165"/>
        <o:r id="V:Rule54" type="connector" idref="#_x0000_s1111"/>
        <o:r id="V:Rule55" type="connector" idref="#AutoShape 131"/>
        <o:r id="V:Rule56" type="connector" idref="#AutoShape 154"/>
        <o:r id="V:Rule57" type="connector" idref="#AutoShape 169"/>
        <o:r id="V:Rule58" type="connector" idref="#AutoShape 146"/>
        <o:r id="V:Rule59" type="connector" idref="#AutoShape 132"/>
        <o:r id="V:Rule60" type="connector" idref="#AutoShape 124"/>
        <o:r id="V:Rule61" type="connector" idref="#AutoShape 152"/>
        <o:r id="V:Rule62" type="connector" idref="#AutoShape 139"/>
        <o:r id="V:Rule63" type="connector" idref="#AutoShape 140"/>
        <o:r id="V:Rule64" type="connector" idref="#AutoShape 120"/>
        <o:r id="V:Rule65" type="connector" idref="#AutoShape 122"/>
        <o:r id="V:Rule66" type="connector" idref="#AutoShape 138"/>
        <o:r id="V:Rule67" type="connector" idref="#AutoShape 151"/>
        <o:r id="V:Rule68" type="connector" idref="#AutoShape 153"/>
        <o:r id="V:Rule69" type="connector" idref="#AutoShape 141"/>
        <o:r id="V:Rule70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AFFE94848293E1D17B1F9AB029DD8B3CBDF05CCD3A158AF70A3D9692C6S615L" TargetMode="External"/><Relationship Id="rId26" Type="http://schemas.openxmlformats.org/officeDocument/2006/relationships/hyperlink" Target="consultantplus://offline/ref=FE9F83CB13AD8E4F60CA5B51B7843082D35E563D83824629A84A7E2DA384BE537205E25175313FF7eEk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B176B5FA80C3AF2031F7A5F061B698CE0D87B83BCDB52ABE2h7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DF62CFD485010CF1B4173726339FB393A6F43BA9CE6A6F8DABF8BACB420F9F66B8464CC2BCBFuAAFH" TargetMode="External"/><Relationship Id="rId25" Type="http://schemas.openxmlformats.org/officeDocument/2006/relationships/hyperlink" Target="consultantplus://offline/ref=CF3A09F25B06815EDDF526CA5C64DF3FC81E6B54AB093AF2031F7A5F061B698CE0D87B83BCDA54ABE2h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CF3A09F25B06815EDDF526CA5C64DF3FC81E6B54AB093AF2031F7A5F06E1hBL" TargetMode="External"/><Relationship Id="rId29" Type="http://schemas.openxmlformats.org/officeDocument/2006/relationships/hyperlink" Target="consultantplus://offline/ref=CF3A09F25B06815EDDF526CA5C64DF3FCB196E58A50A3AF2031F7A5F061B698CE0D87B83BCDB52ABE2h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B196C55AB093AF2031F7A5F06E1hBL" TargetMode="External"/><Relationship Id="rId24" Type="http://schemas.openxmlformats.org/officeDocument/2006/relationships/hyperlink" Target="consultantplus://offline/ref=CF3A09F25B06815EDDF526CA5C64DF3FC81E6B54AB093AF2031F7A5F061B698CE0D87B83BCDB57ACE2h0L" TargetMode="External"/><Relationship Id="rId32" Type="http://schemas.openxmlformats.org/officeDocument/2006/relationships/header" Target="head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B57ACE2h2L" TargetMode="External"/><Relationship Id="rId28" Type="http://schemas.openxmlformats.org/officeDocument/2006/relationships/hyperlink" Target="consultantplus://offline/ref=CF3A09F25B06815EDDF526CA5C64DF3FCB196E58A50A3AF2031F7A5F061B698CE0D87B83BCDB51ACE2h0L" TargetMode="External"/><Relationship Id="rId10" Type="http://schemas.openxmlformats.org/officeDocument/2006/relationships/hyperlink" Target="consultantplus://offline/ref=CF3A09F25B06815EDDF526CA5C64DF3FC81E6B54AB093AF2031F7A5F061B698CE0D87B81BEEDhBL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31" Type="http://schemas.openxmlformats.org/officeDocument/2006/relationships/hyperlink" Target="consultantplus://offline/ref=ED60AA05C0B8B3440FEF2E2B1D15E237A03F664845F4482BE52B87CC1D349922CE9CCC5570BErCz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AA05C0B8B3440FEF2E2B1D15E237A33967404BF6482BE52B87CC1D349922CE9CCCr5zCH" TargetMode="External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81E6B54AB093AF2031F7A5F061B698CE0D87B83BCDB57ADE2h6L" TargetMode="External"/><Relationship Id="rId27" Type="http://schemas.openxmlformats.org/officeDocument/2006/relationships/hyperlink" Target="consultantplus://offline/ref=FE9F83CB13AD8E4F60CA5B51B7843082D35E563D83824629A84A7E2DA384BE537205E2517038e3k1I" TargetMode="External"/><Relationship Id="rId30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00C6-09CE-4BB6-AE11-A7DF348D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13958</Words>
  <Characters>79562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</vt:lpstr>
      <vt:lpstr>постановлением Администрации </vt:lpstr>
      <vt:lpstr>муниципального образования «Темкинский район» Смоленской области </vt:lpstr>
      <vt:lpstr>от  ____________  № ________</vt:lpstr>
      <vt:lpstr>        - на сайте МФЦ в сети «Интернет»: http://мфц67.рф.</vt:lpstr>
      <vt:lpstr>        - в письменной форме на основании письменного обращения;</vt:lpstr>
      <vt:lpstr>        - при личном обращении;</vt:lpstr>
      <vt:lpstr>        - по телефону (848136) 2-14-44 ;</vt:lpstr>
      <vt:lpstr>        - по электронной почте;</vt:lpstr>
      <vt:lpstr>        - по единому многоканальному номеру телефона МФЦ 8 (800) 1001 901.</vt:lpstr>
      <vt:lpstr>        2.4. Срок предоставления муниципальной услуги с учетом необходимости обращения в</vt:lpstr>
      <vt:lpstr>        2.5. Перечень нормативных правовых актов, регулирующих отношения, возникающие в </vt:lpstr>
      <vt:lpstr>        </vt:lpstr>
      <vt:lpstr>        2.7. Исчерпывающий перечень документов, необходимых в соответствии с федеральным</vt:lpstr>
    </vt:vector>
  </TitlesOfParts>
  <Company>DG Win&amp;Soft</Company>
  <LinksUpToDate>false</LinksUpToDate>
  <CharactersWithSpaces>93334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</cp:revision>
  <cp:lastPrinted>2017-02-17T12:22:00Z</cp:lastPrinted>
  <dcterms:created xsi:type="dcterms:W3CDTF">2017-02-17T08:41:00Z</dcterms:created>
  <dcterms:modified xsi:type="dcterms:W3CDTF">2017-04-07T07:46:00Z</dcterms:modified>
</cp:coreProperties>
</file>