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D" w:rsidRPr="00A97C5D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C5D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5D" w:rsidRPr="00A97C5D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5D" w:rsidRPr="00632EE3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A97C5D" w:rsidRPr="00632EE3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«ТЕМКИНСКИЙ РАЙОН» СМОЛЕНСКОЙ ОБЛАСТИ</w:t>
      </w:r>
    </w:p>
    <w:p w:rsidR="00A97C5D" w:rsidRPr="00A97C5D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5D" w:rsidRDefault="00DA57C7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7E2BE3" w:rsidRPr="00A97C5D" w:rsidRDefault="007E2BE3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97C5D" w:rsidRPr="00A97C5D" w:rsidRDefault="00A97C5D" w:rsidP="00A9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C5D" w:rsidRPr="00FD15C1" w:rsidRDefault="00FD15C1" w:rsidP="00A97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13E"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09.10. 2018г.</w:t>
      </w:r>
      <w:r w:rsidR="00A97C5D"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>514-р</w:t>
      </w:r>
      <w:r w:rsidR="00A97C5D"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92038"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7C5D" w:rsidRPr="00FD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Темкино </w:t>
      </w:r>
    </w:p>
    <w:p w:rsidR="00684AB0" w:rsidRPr="00292038" w:rsidRDefault="00A97C5D" w:rsidP="0029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4AB0" w:rsidTr="00684AB0">
        <w:tc>
          <w:tcPr>
            <w:tcW w:w="5211" w:type="dxa"/>
          </w:tcPr>
          <w:p w:rsidR="00684AB0" w:rsidRDefault="00292038" w:rsidP="002920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</w:t>
            </w:r>
            <w:bookmarkStart w:id="0" w:name="_GoBack"/>
            <w:bookmarkEnd w:id="0"/>
          </w:p>
        </w:tc>
      </w:tr>
    </w:tbl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125913" w:rsidRDefault="00B51898" w:rsidP="0012591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157 Бюджетного кодекса Российской Федерации</w:t>
      </w:r>
      <w:r w:rsidR="00F3226C" w:rsidRPr="00F3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1898" w:rsidRPr="00F3226C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98" w:rsidRPr="00292038" w:rsidRDefault="0050571F" w:rsidP="00292038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51898" w:rsidRPr="0029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аудита.</w:t>
      </w:r>
    </w:p>
    <w:p w:rsidR="00B51898" w:rsidRPr="005163F1" w:rsidRDefault="00632EE3" w:rsidP="00292038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E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сети «Интернет» </w:t>
      </w:r>
      <w:r w:rsidR="001E25D3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1E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D4B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«Темкинский район» Смоленской области</w:t>
      </w:r>
      <w:r w:rsidR="00B51898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5163F1" w:rsidRDefault="00B51898" w:rsidP="00292038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постановления распространяется н</w:t>
      </w:r>
      <w:r w:rsidR="0050571F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="007E2BE3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момента подписания</w:t>
      </w:r>
      <w:r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5163F1" w:rsidRDefault="00B51898" w:rsidP="00292038">
      <w:pPr>
        <w:pStyle w:val="a5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0571F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0571F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71F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финансового управления Администрации муниципального образования «Темкинский район» Смоленской области</w:t>
      </w:r>
      <w:r w:rsidR="007E2BE3"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Колосову Н.Л</w:t>
      </w:r>
      <w:r w:rsidRPr="0051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9D" w:rsidRDefault="0089759D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4B" w:rsidRDefault="0029203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D0527" w:rsidRDefault="00D80D4B" w:rsidP="002920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</w:t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С.А.Гуляев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vertAnchor="page" w:horzAnchor="margin" w:tblpY="9630"/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4928"/>
      </w:tblGrid>
      <w:tr w:rsidR="009D0527" w:rsidRPr="009D0527" w:rsidTr="00FE6893">
        <w:tc>
          <w:tcPr>
            <w:tcW w:w="5212" w:type="dxa"/>
          </w:tcPr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>Отп</w:t>
            </w:r>
            <w:proofErr w:type="spellEnd"/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>. 1 экз. – в дело</w:t>
            </w:r>
          </w:p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Исп. </w:t>
            </w:r>
            <w:r w:rsidR="00632EE3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М.Г.</w:t>
            </w:r>
          </w:p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2-17-44</w:t>
            </w:r>
          </w:p>
          <w:p w:rsidR="009D0527" w:rsidRPr="009D0527" w:rsidRDefault="00632EE3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D0527"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D0527">
              <w:rPr>
                <w:rFonts w:ascii="Times New Roman" w:eastAsia="Calibri" w:hAnsi="Times New Roman" w:cs="Times New Roman"/>
                <w:sz w:val="28"/>
                <w:szCs w:val="28"/>
              </w:rPr>
              <w:t>10.2018</w:t>
            </w:r>
            <w:r w:rsidR="009D0527"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527" w:rsidRPr="009D0527" w:rsidRDefault="009D0527" w:rsidP="0051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Визы:   </w:t>
            </w:r>
          </w:p>
          <w:p w:rsidR="00292038" w:rsidRDefault="00292038" w:rsidP="009D052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А.М.Муравьев</w:t>
            </w:r>
            <w:proofErr w:type="spellEnd"/>
          </w:p>
          <w:p w:rsidR="009D0527" w:rsidRPr="009D0527" w:rsidRDefault="00632EE3" w:rsidP="009D0527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Н.Л.Колосова</w:t>
            </w:r>
            <w:proofErr w:type="spellEnd"/>
          </w:p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0527" w:rsidRPr="009D0527" w:rsidRDefault="009D0527" w:rsidP="009D0527">
            <w:pPr>
              <w:spacing w:after="0" w:line="240" w:lineRule="auto"/>
              <w:ind w:left="18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Разослать: </w:t>
            </w:r>
          </w:p>
          <w:p w:rsidR="00125913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125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D0527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D0527" w:rsidRPr="009D0527" w:rsidRDefault="00125913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системный </w:t>
            </w:r>
            <w:r w:rsidR="009D052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9D0527" w:rsidRPr="009D0527" w:rsidTr="00FE6893">
        <w:tc>
          <w:tcPr>
            <w:tcW w:w="5212" w:type="dxa"/>
          </w:tcPr>
          <w:p w:rsid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63F1" w:rsidRPr="009D0527" w:rsidRDefault="005163F1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D0527" w:rsidRPr="009D0527" w:rsidRDefault="009D0527" w:rsidP="009D0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0527" w:rsidRPr="009D0527" w:rsidRDefault="009D0527" w:rsidP="009D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27" w:rsidRPr="009D0527" w:rsidRDefault="009D0527" w:rsidP="009D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27" w:rsidRDefault="00D80D4B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3E" w:rsidRDefault="0083413E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3E" w:rsidRDefault="0083413E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27" w:rsidRDefault="009D0527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38" w:rsidRDefault="00292038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038" w:rsidRDefault="00292038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E3" w:rsidRDefault="00B85CE8" w:rsidP="0050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3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6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80D4B" w:rsidRDefault="00D80D4B" w:rsidP="00632EE3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E7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="0063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«Темкинский район»</w:t>
      </w:r>
      <w:r w:rsidR="0063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B51898" w:rsidRPr="00632EE3" w:rsidRDefault="0083413E" w:rsidP="00632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от 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проведения анализа осуществления главными администраторами средств районного бюджета </w:t>
      </w:r>
      <w:r w:rsidR="00D80D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«Темкинский район» Смоленской области </w:t>
      </w:r>
      <w:r w:rsidRPr="00B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внутреннего финансового контроля и  внутреннего финансового аудита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898" w:rsidRPr="00B51898" w:rsidRDefault="00B51898" w:rsidP="00B51898">
      <w:pPr>
        <w:tabs>
          <w:tab w:val="num" w:pos="157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B5189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B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обеспечения реализации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администрации муниципального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«Темкинский район»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Управление) полномочий, определенных положениями пункта 4 статьи 157 Бюджетного кодекса Российской Федерации, и устанавливает правила проведения Управлением анализа осуществления главными распорядителями средств бюджета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районный бюджет), главными администраторами доходов районного бюджета, главными администраторами источников финансирования дефицита районного бюджета (далее</w:t>
      </w:r>
      <w:proofErr w:type="gramEnd"/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администратор средств районного бюджета) внутреннего финансового контроля и внутреннего финансового аудита.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осуществления главными администраторами средств районного бюджета внутреннего финансового контроля и внутренне</w:t>
      </w:r>
      <w:r w:rsidR="00BD30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финансового аудита (далее - а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внутреннего финансового контроля и внутреннего финансового аудита) организуется и проводится в соответствии с законодательством Российской Федерации, нормативными правовыми и иными актами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63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«Темкинский район»</w:t>
      </w: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Порядком.</w:t>
      </w:r>
    </w:p>
    <w:p w:rsidR="00B51898" w:rsidRPr="00632EE3" w:rsidRDefault="00BD30A8" w:rsidP="00632E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 является оценка системы внутреннего финансового контроля и внутреннего финансового аудита, осуществляемого главным администратором средств районного бюджета,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проведения анализа внутреннего финансового контроля и внутреннего финансового аудита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D30A8" w:rsidP="002920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проведения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 внутреннего финансового контроля и внутреннего финансового аудита осуществляет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B51898" w:rsidRDefault="00BD30A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внутреннего финансового контроля и внутреннего финансового аудита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Плана проведения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нализа внутреннего финансового контроля и внутреннего финансового аудита на соответствующий год (далее - План), подготавливаемого Управлением и утверждаемого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1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части главных администраторов средств районного бюджета, в отношении которых предусмотрено проведение контрольных мероприятий внутреннего муниципального финансового контроля Планом проведения проверок Управления, так и в отношении</w:t>
      </w:r>
      <w:proofErr w:type="gramEnd"/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средств районного бюджета, в части которых не запланировано указанных мероприятий на соответствующий год.</w:t>
      </w:r>
    </w:p>
    <w:p w:rsidR="00B51898" w:rsidRPr="00B51898" w:rsidRDefault="00A3792E" w:rsidP="00A3792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составляется в соответствие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проводиться внепланово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B51898" w:rsidRDefault="00A3792E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 содержит следующие сведения:</w:t>
      </w:r>
    </w:p>
    <w:p w:rsidR="00B51898" w:rsidRPr="00B51898" w:rsidRDefault="00B51898" w:rsidP="00B51898">
      <w:pPr>
        <w:numPr>
          <w:ilvl w:val="0"/>
          <w:numId w:val="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главного администратора средств районного бюджета;</w:t>
      </w:r>
    </w:p>
    <w:p w:rsidR="00B51898" w:rsidRPr="00B51898" w:rsidRDefault="00A3792E" w:rsidP="00B51898">
      <w:pPr>
        <w:numPr>
          <w:ilvl w:val="0"/>
          <w:numId w:val="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проведения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доходов, расходов, источников финансирования дефицита районного бюджета, в отно</w:t>
      </w:r>
      <w:r w:rsidR="00A3792E">
        <w:rPr>
          <w:rFonts w:ascii="Times New Roman" w:eastAsia="Times New Roman" w:hAnsi="Times New Roman" w:cs="Times New Roman"/>
          <w:sz w:val="28"/>
          <w:szCs w:val="28"/>
        </w:rPr>
        <w:t>шении которых следует провести а</w:t>
      </w:r>
      <w:r w:rsidRPr="00B51898">
        <w:rPr>
          <w:rFonts w:ascii="Times New Roman" w:eastAsia="Times New Roman" w:hAnsi="Times New Roman" w:cs="Times New Roman"/>
          <w:sz w:val="28"/>
          <w:szCs w:val="28"/>
        </w:rPr>
        <w:t>нализ внутреннего финансового контроля и внутреннего финансового аудита.</w:t>
      </w:r>
    </w:p>
    <w:p w:rsidR="00B51898" w:rsidRPr="00B51898" w:rsidRDefault="00A3792E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 утверждается одновременно с Планом проведения проверок Управления на соответствующий календарный год.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анализа внутреннего финансового контроля и внутреннего финансового аудита.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A3792E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внутреннего финансового контроля и внутреннего финансового аудита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муниципального образования «Темкинский район» Смоленской области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98" w:rsidRPr="00B51898" w:rsidRDefault="00A3792E" w:rsidP="00B51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внутреннего финансового контроля и внутреннего финансового аудита, проводимый в рамках контрольных мероприятий внутреннего муниципального финансового контроля, проводится на основании приказа о проведении указанных контрольных мероприятий.</w:t>
      </w:r>
    </w:p>
    <w:p w:rsidR="00B51898" w:rsidRPr="00B51898" w:rsidRDefault="00A3792E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внутреннего финансового контроля и внутреннего финансового аудита, проводимый вне рамок контрольных мероприятий внутреннего муниципального финансового контроля, проводится на основании приказа о проведении анализа осуществления главными администраторами средств районного бюджета внутреннего финансового контроля и внутреннего финансового аудита (далее - Приказ).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Приказе указывается:</w:t>
      </w:r>
    </w:p>
    <w:p w:rsidR="00B51898" w:rsidRPr="00B51898" w:rsidRDefault="00B51898" w:rsidP="00B51898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главного администратора средств районного бюджета;</w:t>
      </w:r>
    </w:p>
    <w:p w:rsidR="00B51898" w:rsidRPr="00B51898" w:rsidRDefault="00B51898" w:rsidP="00B51898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дата начала и окончания проведения анализа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доходов, расходов, источников финансирования дефицита районного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B51898" w:rsidRPr="00B51898" w:rsidRDefault="00B51898" w:rsidP="00B51898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должностных ли</w:t>
      </w:r>
      <w:r w:rsidR="001E25D3">
        <w:rPr>
          <w:rFonts w:ascii="Times New Roman" w:eastAsia="Times New Roman" w:hAnsi="Times New Roman" w:cs="Times New Roman"/>
          <w:sz w:val="28"/>
          <w:szCs w:val="28"/>
        </w:rPr>
        <w:t>ц, ответственных за проведение а</w:t>
      </w:r>
      <w:r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аудита.</w:t>
      </w:r>
    </w:p>
    <w:p w:rsidR="00B51898" w:rsidRPr="00B51898" w:rsidRDefault="00A3792E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проведении </w:t>
      </w:r>
      <w:r w:rsidRPr="00E244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1898" w:rsidRPr="00E24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 финансового аудита, проводимого в рамках контрольных мероприятий внутреннего муниципального финансового контроля в отношении главного администратора средств районного бюджета, приказ о проведении такого мероприятия должен содержать отдельный пункт, в котором указывается:</w:t>
      </w:r>
    </w:p>
    <w:p w:rsidR="00B51898" w:rsidRPr="00B51898" w:rsidRDefault="00B51898" w:rsidP="00B51898">
      <w:pPr>
        <w:numPr>
          <w:ilvl w:val="0"/>
          <w:numId w:val="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анализируемый период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должностных ли</w:t>
      </w:r>
      <w:r w:rsidR="001E25D3">
        <w:rPr>
          <w:rFonts w:ascii="Times New Roman" w:eastAsia="Times New Roman" w:hAnsi="Times New Roman" w:cs="Times New Roman"/>
          <w:sz w:val="28"/>
          <w:szCs w:val="28"/>
        </w:rPr>
        <w:t>ц, ответственных за проведение а</w:t>
      </w:r>
      <w:r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доходов, расходов, источников финансирования дефицита районного бюджета,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внутреннего финансового контроля и внутреннего финансового аудита проводится посредством изучения документов, материалов и информации, полученной от главного администратора средств районного бюджета.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внутреннего финансового контроля и внутреннего финансового аудита, проводимый в рамках контрольного мероприятия внутреннего муниципального финансового контроля, проводится в том числе, посредством изучения  документов, материалов и информации, полученной  в ходе соответствующих   контрольных  мероприятий, проводимых  Управлением.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осуществле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 исследуется: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главным распорядителем средств районного бюджета внутреннего финансового контроля, направленного </w:t>
      </w:r>
      <w:proofErr w:type="gramStart"/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898" w:rsidRPr="00B51898" w:rsidRDefault="00B51898" w:rsidP="00B51898">
      <w:pPr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B51898" w:rsidRPr="00B51898" w:rsidRDefault="00B51898" w:rsidP="00B51898">
      <w:pPr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главным администратором доходов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B51898" w:rsidRPr="00B51898" w:rsidRDefault="00B51898" w:rsidP="00B51898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главным администратором источников финансирования дефицита районного бюджета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осуществление главными администраторами средств районного бюджета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этими главными администраторами средств районного бюджета и подведомственными им получателями средств районного бюджета;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 осуществление главными администраторами средств районного бюджета (их уполномоченными должностными лицами) на основе функциональной независимости внутреннего финансового аудита в целях:</w:t>
      </w:r>
    </w:p>
    <w:p w:rsidR="00B51898" w:rsidRPr="00B51898" w:rsidRDefault="00B51898" w:rsidP="00B51898">
      <w:pPr>
        <w:numPr>
          <w:ilvl w:val="0"/>
          <w:numId w:val="6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51898" w:rsidRPr="00B51898" w:rsidRDefault="00B51898" w:rsidP="00B51898">
      <w:pPr>
        <w:numPr>
          <w:ilvl w:val="0"/>
          <w:numId w:val="6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51898" w:rsidRPr="00B51898" w:rsidRDefault="00B51898" w:rsidP="00B51898">
      <w:pPr>
        <w:numPr>
          <w:ilvl w:val="0"/>
          <w:numId w:val="6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Оформление результатов анализа внутреннего финансового контроля и внутреннего финансового аудита за соответствующий год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 готовятся и направляются главным администраторам средств районного бюджета рекомендации по организации внутреннего финансового контроля и внутреннего финансового аудита (далее - Рекомендации).</w:t>
      </w:r>
    </w:p>
    <w:p w:rsidR="00B51898" w:rsidRPr="00B51898" w:rsidRDefault="00E244D2" w:rsidP="00B518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Рекомендации должны содержать следующие сведения: </w:t>
      </w:r>
    </w:p>
    <w:p w:rsidR="00B51898" w:rsidRPr="00B51898" w:rsidRDefault="00B51898" w:rsidP="00B51898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наименование главного администратора средств районного бюджета;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номер и дату приказа о проведении анализа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анализируемый период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описание проведенного анализа осуществления главными администраторами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сведения о текущем состоянии осуществления главным администратором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выявленные недостатки в осуществлении главным администратором средств районного бюджета внутреннего финансового контроля и внутреннего финансового аудита;</w:t>
      </w:r>
    </w:p>
    <w:p w:rsidR="00B51898" w:rsidRPr="00B51898" w:rsidRDefault="00B51898" w:rsidP="00B51898">
      <w:pPr>
        <w:numPr>
          <w:ilvl w:val="0"/>
          <w:numId w:val="7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рекомендации по улучшению осуществления внутреннего финансового контроля и внутреннего финансового аудита.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готовятся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проведение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аудита, и подписываются начальником Управления не позднее даты окончания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аудита, указанной в Приказе.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 в рамках контрольного мероприятия внутреннего муниципального финансового контроля Рекомендации подписываются начальником Управления не позднее даты вручения Акта контрольного мероприятия, составленного в рамках внутреннего муниципального финансового контроля.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направляются руководителю главного администратора средств районного бюджета, не позднее 3 рабочих дней с момента их утверждения.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Реализация результатов анализа внутреннего финансового контроля и внутреннего финансового аудита за соответствующий год</w:t>
      </w:r>
    </w:p>
    <w:p w:rsidR="00B51898" w:rsidRPr="00B51898" w:rsidRDefault="00B51898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Управление, ежегодно, не позднее 20 числа месяца следующего за </w:t>
      </w:r>
      <w:proofErr w:type="gramStart"/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отчет о результатах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Отчет о результатах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внутреннего финансового контроля и внутреннего финансового аудита должен содержать:</w:t>
      </w:r>
    </w:p>
    <w:p w:rsidR="00B51898" w:rsidRPr="00B51898" w:rsidRDefault="00B51898" w:rsidP="00B51898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сведения об исполнении Плана;</w:t>
      </w:r>
    </w:p>
    <w:p w:rsidR="00B51898" w:rsidRPr="00B51898" w:rsidRDefault="00E244D2" w:rsidP="00B51898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обобщенные результаты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аудита, осуществленного в отчетном году;</w:t>
      </w:r>
    </w:p>
    <w:p w:rsidR="00B51898" w:rsidRPr="00B51898" w:rsidRDefault="00E244D2" w:rsidP="00B51898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сравнение результатов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аудита, проведенного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году, с результатами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аудита, осуществленного в году, предшествующ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отчетному,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результатами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</w:rPr>
        <w:t>нализа внутреннего финансового контроля и внутреннего финансового аудита, осуществленного за два года до наступления отчетного;</w:t>
      </w:r>
      <w:proofErr w:type="gramEnd"/>
    </w:p>
    <w:p w:rsidR="00B51898" w:rsidRPr="00B51898" w:rsidRDefault="00B51898" w:rsidP="00B51898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1898">
        <w:rPr>
          <w:rFonts w:ascii="Times New Roman" w:eastAsia="Times New Roman" w:hAnsi="Times New Roman" w:cs="Times New Roman"/>
          <w:sz w:val="28"/>
          <w:szCs w:val="28"/>
        </w:rPr>
        <w:t>обобщенные предложения по совершенствованию организации осуществления внутреннего финансового контроля и внутреннего финансового аудита.</w:t>
      </w:r>
    </w:p>
    <w:p w:rsidR="00B51898" w:rsidRPr="00B51898" w:rsidRDefault="00E244D2" w:rsidP="00B518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 результатах а</w:t>
      </w:r>
      <w:r w:rsidR="00B51898" w:rsidRPr="00B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подписывается начальником Управления.</w:t>
      </w: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98" w:rsidRPr="00B51898" w:rsidRDefault="00B51898" w:rsidP="00B5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0F4D" w:rsidRDefault="00790F4D"/>
    <w:sectPr w:rsidR="00790F4D" w:rsidSect="00632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7" w:rsidRDefault="00961537" w:rsidP="0048342A">
      <w:pPr>
        <w:spacing w:after="0" w:line="240" w:lineRule="auto"/>
      </w:pPr>
      <w:r>
        <w:separator/>
      </w:r>
    </w:p>
  </w:endnote>
  <w:endnote w:type="continuationSeparator" w:id="0">
    <w:p w:rsidR="00961537" w:rsidRDefault="00961537" w:rsidP="0048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7" w:rsidRDefault="00961537" w:rsidP="0048342A">
      <w:pPr>
        <w:spacing w:after="0" w:line="240" w:lineRule="auto"/>
      </w:pPr>
      <w:r>
        <w:separator/>
      </w:r>
    </w:p>
  </w:footnote>
  <w:footnote w:type="continuationSeparator" w:id="0">
    <w:p w:rsidR="00961537" w:rsidRDefault="00961537" w:rsidP="0048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2A" w:rsidRDefault="004834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75C"/>
    <w:multiLevelType w:val="hybridMultilevel"/>
    <w:tmpl w:val="6D5253A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0C5"/>
    <w:multiLevelType w:val="hybridMultilevel"/>
    <w:tmpl w:val="DD48B9E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617B"/>
    <w:multiLevelType w:val="hybridMultilevel"/>
    <w:tmpl w:val="F14A56D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63021"/>
    <w:multiLevelType w:val="hybridMultilevel"/>
    <w:tmpl w:val="7426453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6E0"/>
    <w:multiLevelType w:val="hybridMultilevel"/>
    <w:tmpl w:val="DDF466D2"/>
    <w:lvl w:ilvl="0" w:tplc="538EF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D14718"/>
    <w:multiLevelType w:val="hybridMultilevel"/>
    <w:tmpl w:val="85D0F24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D0962"/>
    <w:multiLevelType w:val="hybridMultilevel"/>
    <w:tmpl w:val="0B94A660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45300"/>
    <w:multiLevelType w:val="hybridMultilevel"/>
    <w:tmpl w:val="60F62D0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75DA"/>
    <w:multiLevelType w:val="hybridMultilevel"/>
    <w:tmpl w:val="4C548436"/>
    <w:lvl w:ilvl="0" w:tplc="9FFE6446">
      <w:start w:val="1"/>
      <w:numFmt w:val="decimal"/>
      <w:lvlText w:val="%1."/>
      <w:lvlJc w:val="left"/>
      <w:pPr>
        <w:ind w:left="0" w:firstLine="70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07"/>
    <w:rsid w:val="00031551"/>
    <w:rsid w:val="000369FF"/>
    <w:rsid w:val="00125913"/>
    <w:rsid w:val="0017502E"/>
    <w:rsid w:val="001D1788"/>
    <w:rsid w:val="001E25D3"/>
    <w:rsid w:val="00275BA8"/>
    <w:rsid w:val="00292038"/>
    <w:rsid w:val="002D5E32"/>
    <w:rsid w:val="00316A0A"/>
    <w:rsid w:val="0048342A"/>
    <w:rsid w:val="004C7F60"/>
    <w:rsid w:val="0050571F"/>
    <w:rsid w:val="005163F1"/>
    <w:rsid w:val="005B6FED"/>
    <w:rsid w:val="005E71D8"/>
    <w:rsid w:val="00632EE3"/>
    <w:rsid w:val="00684AB0"/>
    <w:rsid w:val="00790F4D"/>
    <w:rsid w:val="007E2BE3"/>
    <w:rsid w:val="0083413E"/>
    <w:rsid w:val="0089759D"/>
    <w:rsid w:val="00961537"/>
    <w:rsid w:val="009D0527"/>
    <w:rsid w:val="009E00EB"/>
    <w:rsid w:val="00A3792E"/>
    <w:rsid w:val="00A74B0A"/>
    <w:rsid w:val="00A97C5D"/>
    <w:rsid w:val="00AA6AC6"/>
    <w:rsid w:val="00B33407"/>
    <w:rsid w:val="00B51898"/>
    <w:rsid w:val="00B85CE8"/>
    <w:rsid w:val="00BD30A8"/>
    <w:rsid w:val="00BF74F5"/>
    <w:rsid w:val="00D03D1C"/>
    <w:rsid w:val="00D80D4B"/>
    <w:rsid w:val="00DA57C7"/>
    <w:rsid w:val="00E244D2"/>
    <w:rsid w:val="00F06622"/>
    <w:rsid w:val="00F3226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4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42A"/>
  </w:style>
  <w:style w:type="paragraph" w:styleId="a8">
    <w:name w:val="footer"/>
    <w:basedOn w:val="a"/>
    <w:link w:val="a9"/>
    <w:uiPriority w:val="99"/>
    <w:semiHidden/>
    <w:unhideWhenUsed/>
    <w:rsid w:val="0048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42A"/>
  </w:style>
  <w:style w:type="table" w:styleId="aa">
    <w:name w:val="Table Grid"/>
    <w:basedOn w:val="a1"/>
    <w:uiPriority w:val="59"/>
    <w:rsid w:val="0068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4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42A"/>
  </w:style>
  <w:style w:type="paragraph" w:styleId="a8">
    <w:name w:val="footer"/>
    <w:basedOn w:val="a"/>
    <w:link w:val="a9"/>
    <w:uiPriority w:val="99"/>
    <w:semiHidden/>
    <w:unhideWhenUsed/>
    <w:rsid w:val="0048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42A"/>
  </w:style>
  <w:style w:type="table" w:styleId="aa">
    <w:name w:val="Table Grid"/>
    <w:basedOn w:val="a1"/>
    <w:uiPriority w:val="59"/>
    <w:rsid w:val="00684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6627-AF4D-4763-8F16-F7698B9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2018-10-09T13:49:00Z</cp:lastPrinted>
  <dcterms:created xsi:type="dcterms:W3CDTF">2018-10-10T05:57:00Z</dcterms:created>
  <dcterms:modified xsi:type="dcterms:W3CDTF">2018-10-10T05:57:00Z</dcterms:modified>
</cp:coreProperties>
</file>