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7" w:rsidRDefault="00212B37" w:rsidP="00212B37">
      <w:pPr>
        <w:ind w:right="-1223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37" w:rsidRDefault="00212B37" w:rsidP="00212B3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АДМИНИСТРАЦИЯ МУНИЦИПАЛЬНОГО ОБРАЗОВАНИЯ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«ТЕМКИНСКИЙ РАЙОН» СМОЛЕНСКОЙ ОБЛАСТИ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12B37" w:rsidRDefault="00212B37" w:rsidP="00212B37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524648">
        <w:rPr>
          <w:rFonts w:eastAsia="Times New Roman"/>
          <w:kern w:val="0"/>
          <w:sz w:val="28"/>
          <w:szCs w:val="20"/>
        </w:rPr>
        <w:t>06.05.2019г.</w:t>
      </w:r>
      <w:r>
        <w:rPr>
          <w:rFonts w:eastAsia="Times New Roman"/>
          <w:kern w:val="0"/>
          <w:sz w:val="28"/>
          <w:szCs w:val="20"/>
        </w:rPr>
        <w:t xml:space="preserve">  № </w:t>
      </w:r>
      <w:r w:rsidR="00524648">
        <w:rPr>
          <w:rFonts w:eastAsia="Times New Roman"/>
          <w:kern w:val="0"/>
          <w:sz w:val="28"/>
          <w:szCs w:val="20"/>
        </w:rPr>
        <w:t>154</w:t>
      </w:r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   </w:t>
      </w:r>
      <w:r w:rsidR="00732A7F">
        <w:rPr>
          <w:rFonts w:eastAsia="Times New Roman"/>
          <w:kern w:val="0"/>
          <w:sz w:val="28"/>
          <w:szCs w:val="20"/>
        </w:rPr>
        <w:t xml:space="preserve"> </w:t>
      </w:r>
      <w:r>
        <w:rPr>
          <w:rFonts w:eastAsia="Times New Roman"/>
          <w:kern w:val="0"/>
          <w:sz w:val="28"/>
          <w:szCs w:val="20"/>
        </w:rPr>
        <w:t xml:space="preserve">   с. Темкино</w:t>
      </w: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CF109A" w:rsidRPr="00CF109A" w:rsidRDefault="00CF109A" w:rsidP="00212B37">
      <w:pPr>
        <w:pStyle w:val="a6"/>
        <w:rPr>
          <w:sz w:val="28"/>
          <w:szCs w:val="28"/>
        </w:rPr>
      </w:pPr>
      <w:r w:rsidRPr="00CF109A">
        <w:rPr>
          <w:sz w:val="28"/>
          <w:szCs w:val="28"/>
        </w:rPr>
        <w:t>О внесении изменений в</w:t>
      </w:r>
      <w:r w:rsidR="00212B37" w:rsidRPr="00CF109A">
        <w:rPr>
          <w:sz w:val="28"/>
          <w:szCs w:val="28"/>
        </w:rPr>
        <w:t xml:space="preserve"> </w:t>
      </w:r>
      <w:proofErr w:type="gramStart"/>
      <w:r w:rsidR="00212B37" w:rsidRPr="00CF109A">
        <w:rPr>
          <w:sz w:val="28"/>
          <w:szCs w:val="28"/>
        </w:rPr>
        <w:t>Административн</w:t>
      </w:r>
      <w:r w:rsidRPr="00CF109A">
        <w:rPr>
          <w:sz w:val="28"/>
          <w:szCs w:val="28"/>
        </w:rPr>
        <w:t>ый</w:t>
      </w:r>
      <w:proofErr w:type="gramEnd"/>
      <w:r w:rsidR="00212B37" w:rsidRPr="00CF109A">
        <w:rPr>
          <w:sz w:val="28"/>
          <w:szCs w:val="28"/>
        </w:rPr>
        <w:t xml:space="preserve">  </w:t>
      </w:r>
    </w:p>
    <w:p w:rsidR="00CF109A" w:rsidRPr="00CF109A" w:rsidRDefault="00CF109A" w:rsidP="00212B37">
      <w:pPr>
        <w:pStyle w:val="a6"/>
        <w:rPr>
          <w:sz w:val="28"/>
          <w:szCs w:val="28"/>
        </w:rPr>
      </w:pPr>
      <w:r w:rsidRPr="00CF109A">
        <w:rPr>
          <w:sz w:val="28"/>
          <w:szCs w:val="28"/>
        </w:rPr>
        <w:t>Р</w:t>
      </w:r>
      <w:r w:rsidR="00212B37" w:rsidRPr="00CF109A">
        <w:rPr>
          <w:sz w:val="28"/>
          <w:szCs w:val="28"/>
        </w:rPr>
        <w:t>егламент</w:t>
      </w:r>
      <w:r w:rsidRPr="00CF109A">
        <w:rPr>
          <w:sz w:val="28"/>
          <w:szCs w:val="28"/>
        </w:rPr>
        <w:t xml:space="preserve"> </w:t>
      </w:r>
      <w:r w:rsidR="00212B37" w:rsidRPr="00CF109A">
        <w:rPr>
          <w:sz w:val="28"/>
          <w:szCs w:val="28"/>
        </w:rPr>
        <w:t xml:space="preserve">Администрации </w:t>
      </w:r>
      <w:proofErr w:type="gramStart"/>
      <w:r w:rsidR="00212B37" w:rsidRPr="00CF109A">
        <w:rPr>
          <w:sz w:val="28"/>
          <w:szCs w:val="28"/>
        </w:rPr>
        <w:t>муниципального</w:t>
      </w:r>
      <w:proofErr w:type="gramEnd"/>
      <w:r w:rsidR="00212B37" w:rsidRPr="00CF109A">
        <w:rPr>
          <w:sz w:val="28"/>
          <w:szCs w:val="28"/>
        </w:rPr>
        <w:t xml:space="preserve"> </w:t>
      </w:r>
    </w:p>
    <w:p w:rsidR="00CF109A" w:rsidRPr="00CF109A" w:rsidRDefault="00212B37" w:rsidP="00212B37">
      <w:pPr>
        <w:pStyle w:val="a6"/>
        <w:rPr>
          <w:sz w:val="28"/>
          <w:szCs w:val="28"/>
        </w:rPr>
      </w:pPr>
      <w:r w:rsidRPr="00CF109A">
        <w:rPr>
          <w:sz w:val="28"/>
          <w:szCs w:val="28"/>
        </w:rPr>
        <w:t xml:space="preserve">образования «Темкинский район» </w:t>
      </w:r>
      <w:proofErr w:type="gramStart"/>
      <w:r w:rsidRPr="00CF109A">
        <w:rPr>
          <w:sz w:val="28"/>
          <w:szCs w:val="28"/>
        </w:rPr>
        <w:t>Смоленской</w:t>
      </w:r>
      <w:proofErr w:type="gramEnd"/>
      <w:r w:rsidRPr="00CF109A">
        <w:rPr>
          <w:sz w:val="28"/>
          <w:szCs w:val="28"/>
        </w:rPr>
        <w:t xml:space="preserve"> 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  <w:r w:rsidRPr="00CF109A">
        <w:rPr>
          <w:sz w:val="28"/>
          <w:szCs w:val="28"/>
        </w:rPr>
        <w:t xml:space="preserve">области по предоставлению муниципальной услуги 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  <w:r w:rsidRPr="00CF109A">
        <w:rPr>
          <w:sz w:val="28"/>
          <w:szCs w:val="28"/>
        </w:rPr>
        <w:t xml:space="preserve">«Предоставление выписки из Реестра 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  <w:r w:rsidRPr="00CF109A">
        <w:rPr>
          <w:sz w:val="28"/>
          <w:szCs w:val="28"/>
        </w:rPr>
        <w:t xml:space="preserve">муниципального имущества муниципального 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  <w:r w:rsidRPr="00CF109A">
        <w:rPr>
          <w:sz w:val="28"/>
          <w:szCs w:val="28"/>
        </w:rPr>
        <w:t xml:space="preserve">образования «Темкинский район» </w:t>
      </w:r>
      <w:proofErr w:type="gramStart"/>
      <w:r w:rsidRPr="00CF109A">
        <w:rPr>
          <w:sz w:val="28"/>
          <w:szCs w:val="28"/>
        </w:rPr>
        <w:t>Смоленской</w:t>
      </w:r>
      <w:proofErr w:type="gramEnd"/>
      <w:r w:rsidRPr="00CF109A">
        <w:rPr>
          <w:sz w:val="28"/>
          <w:szCs w:val="28"/>
        </w:rPr>
        <w:t xml:space="preserve"> 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  <w:r w:rsidRPr="00CF109A">
        <w:rPr>
          <w:sz w:val="28"/>
          <w:szCs w:val="28"/>
        </w:rPr>
        <w:t>области»</w:t>
      </w:r>
      <w:bookmarkEnd w:id="0"/>
    </w:p>
    <w:p w:rsidR="00212B37" w:rsidRPr="00CF109A" w:rsidRDefault="00212B37" w:rsidP="00212B37">
      <w:pPr>
        <w:pStyle w:val="a6"/>
        <w:rPr>
          <w:sz w:val="28"/>
          <w:szCs w:val="28"/>
        </w:rPr>
      </w:pPr>
    </w:p>
    <w:p w:rsidR="00212B37" w:rsidRPr="00CF109A" w:rsidRDefault="00212B37" w:rsidP="00212B37">
      <w:pPr>
        <w:ind w:firstLine="720"/>
        <w:jc w:val="both"/>
        <w:rPr>
          <w:rFonts w:eastAsia="Arial" w:cs="Arial"/>
          <w:sz w:val="28"/>
          <w:szCs w:val="28"/>
        </w:rPr>
      </w:pPr>
      <w:r w:rsidRPr="00CF109A">
        <w:rPr>
          <w:sz w:val="28"/>
          <w:szCs w:val="28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</w:t>
      </w:r>
      <w:r w:rsidRPr="00CF109A">
        <w:rPr>
          <w:rFonts w:eastAsia="Arial" w:cs="Arial"/>
          <w:sz w:val="28"/>
          <w:szCs w:val="28"/>
        </w:rPr>
        <w:t xml:space="preserve"> с </w:t>
      </w:r>
      <w:hyperlink r:id="rId6" w:history="1">
        <w:r w:rsidRPr="00CF109A">
          <w:rPr>
            <w:rStyle w:val="a3"/>
            <w:color w:val="000000"/>
            <w:sz w:val="28"/>
            <w:szCs w:val="28"/>
          </w:rPr>
          <w:t>Порядком</w:t>
        </w:r>
      </w:hyperlink>
      <w:r w:rsidRPr="00CF109A">
        <w:rPr>
          <w:rFonts w:eastAsia="Arial" w:cs="Arial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 N 53,  </w:t>
      </w:r>
    </w:p>
    <w:p w:rsidR="00212B37" w:rsidRPr="00CF109A" w:rsidRDefault="00212B37" w:rsidP="00212B37">
      <w:pPr>
        <w:shd w:val="clear" w:color="auto" w:fill="FFFFFF"/>
        <w:ind w:firstLine="720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Администрация муниципального образования   </w:t>
      </w:r>
      <w:proofErr w:type="gramStart"/>
      <w:r w:rsidRPr="00CF109A">
        <w:rPr>
          <w:b/>
          <w:sz w:val="28"/>
          <w:szCs w:val="28"/>
        </w:rPr>
        <w:t>п</w:t>
      </w:r>
      <w:proofErr w:type="gramEnd"/>
      <w:r w:rsidRPr="00CF109A">
        <w:rPr>
          <w:b/>
          <w:sz w:val="28"/>
          <w:szCs w:val="28"/>
        </w:rPr>
        <w:t xml:space="preserve"> о с т а н о в л я е т</w:t>
      </w:r>
      <w:r w:rsidRPr="00CF109A">
        <w:rPr>
          <w:sz w:val="28"/>
          <w:szCs w:val="28"/>
        </w:rPr>
        <w:t>:</w:t>
      </w:r>
    </w:p>
    <w:p w:rsidR="00212B37" w:rsidRPr="00CF109A" w:rsidRDefault="00212B37" w:rsidP="00212B37">
      <w:pPr>
        <w:ind w:firstLine="720"/>
        <w:jc w:val="both"/>
        <w:rPr>
          <w:sz w:val="28"/>
          <w:szCs w:val="28"/>
        </w:rPr>
      </w:pPr>
    </w:p>
    <w:p w:rsidR="00212B37" w:rsidRPr="00CF109A" w:rsidRDefault="00212B37" w:rsidP="00212B37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1. </w:t>
      </w:r>
      <w:r w:rsidR="00CF109A" w:rsidRPr="00CF109A">
        <w:rPr>
          <w:sz w:val="28"/>
          <w:szCs w:val="28"/>
        </w:rPr>
        <w:t>Внести в</w:t>
      </w:r>
      <w:r w:rsidRPr="00CF109A">
        <w:rPr>
          <w:sz w:val="28"/>
          <w:szCs w:val="28"/>
        </w:rPr>
        <w:t xml:space="preserve"> Административный регламент Администрации муниципального образования «Темкинский  район» Смоленской области по предоставлению муниципальной услуги «Предоставление выписки из Реестра муниципального имущества муниципального образования «Темкинский район» Смоленской области»</w:t>
      </w:r>
      <w:r w:rsidR="00CF109A" w:rsidRPr="00CF109A">
        <w:rPr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</w:t>
      </w:r>
      <w:r w:rsidR="00D73EB7">
        <w:rPr>
          <w:sz w:val="28"/>
          <w:szCs w:val="28"/>
        </w:rPr>
        <w:t>С</w:t>
      </w:r>
      <w:r w:rsidR="00CF109A" w:rsidRPr="00CF109A">
        <w:rPr>
          <w:sz w:val="28"/>
          <w:szCs w:val="28"/>
        </w:rPr>
        <w:t>моленской области следующие изменения:</w:t>
      </w:r>
    </w:p>
    <w:p w:rsidR="00CF109A" w:rsidRPr="00CF109A" w:rsidRDefault="00CF109A" w:rsidP="00CF10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09A" w:rsidRPr="00CF109A" w:rsidRDefault="00CF109A" w:rsidP="00CF10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>1.1. пункт 5.5 дополнить абзацем следующего содержания:</w:t>
      </w:r>
    </w:p>
    <w:p w:rsidR="00CF109A" w:rsidRPr="00CF109A" w:rsidRDefault="00CF109A" w:rsidP="00212B37">
      <w:pPr>
        <w:tabs>
          <w:tab w:val="left" w:pos="1065"/>
        </w:tabs>
        <w:ind w:firstLine="709"/>
        <w:jc w:val="both"/>
        <w:rPr>
          <w:sz w:val="28"/>
          <w:szCs w:val="28"/>
        </w:rPr>
      </w:pPr>
    </w:p>
    <w:p w:rsidR="00CF109A" w:rsidRPr="000C61B5" w:rsidRDefault="00D73EB7" w:rsidP="00CF109A">
      <w:pPr>
        <w:widowControl/>
        <w:suppressAutoHyphens w:val="0"/>
        <w:ind w:firstLine="540"/>
        <w:jc w:val="both"/>
        <w:rPr>
          <w:rFonts w:ascii="Verdana" w:eastAsia="Times New Roman" w:hAnsi="Verdana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</w:t>
      </w:r>
      <w:r w:rsidR="00CF109A" w:rsidRPr="000C61B5">
        <w:rPr>
          <w:rFonts w:eastAsia="Times New Roman"/>
          <w:kern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109A" w:rsidRPr="000C61B5" w:rsidRDefault="00D73EB7" w:rsidP="00CF109A">
      <w:pPr>
        <w:widowControl/>
        <w:suppressAutoHyphens w:val="0"/>
        <w:ind w:firstLine="540"/>
        <w:jc w:val="both"/>
        <w:rPr>
          <w:rFonts w:ascii="Verdana" w:eastAsia="Times New Roman" w:hAnsi="Verdana"/>
          <w:kern w:val="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>«</w:t>
      </w:r>
      <w:r w:rsidR="00CF109A" w:rsidRPr="000C61B5">
        <w:rPr>
          <w:rFonts w:eastAsia="Times New Roman"/>
          <w:kern w:val="0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</w:t>
      </w:r>
      <w:r w:rsidR="00CF109A" w:rsidRPr="000C61B5">
        <w:rPr>
          <w:rFonts w:eastAsia="Times New Roman"/>
          <w:kern w:val="0"/>
          <w:sz w:val="28"/>
          <w:szCs w:val="28"/>
        </w:rPr>
        <w:lastRenderedPageBreak/>
        <w:t>многофункциональным центром либо организацией, предусмотренной частью 1.1 статьи 16 Федерального закона</w:t>
      </w:r>
      <w:r w:rsidR="00826727">
        <w:rPr>
          <w:rFonts w:eastAsia="Times New Roman"/>
          <w:kern w:val="0"/>
          <w:sz w:val="28"/>
          <w:szCs w:val="28"/>
        </w:rPr>
        <w:t xml:space="preserve"> </w:t>
      </w:r>
      <w:r w:rsidR="00826727" w:rsidRPr="00CF109A">
        <w:rPr>
          <w:sz w:val="28"/>
          <w:szCs w:val="28"/>
        </w:rPr>
        <w:t>от 27.07.2010 № 210-ФЗ «Об организации предоставления государственных и муниципальных услуг»</w:t>
      </w:r>
      <w:r w:rsidR="00CF109A" w:rsidRPr="000C61B5">
        <w:rPr>
          <w:rFonts w:eastAsia="Times New Roman"/>
          <w:kern w:val="0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="00CF109A" w:rsidRPr="000C61B5">
        <w:rPr>
          <w:rFonts w:eastAsia="Times New Roman"/>
          <w:kern w:val="0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F109A" w:rsidRDefault="00D73EB7" w:rsidP="00CF109A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«</w:t>
      </w:r>
      <w:r w:rsidR="00CF109A" w:rsidRPr="000C61B5">
        <w:rPr>
          <w:rFonts w:eastAsia="Times New Roman"/>
          <w:kern w:val="0"/>
          <w:sz w:val="28"/>
          <w:szCs w:val="28"/>
        </w:rPr>
        <w:t xml:space="preserve">В случае признания </w:t>
      </w:r>
      <w:proofErr w:type="gramStart"/>
      <w:r w:rsidR="00CF109A" w:rsidRPr="000C61B5">
        <w:rPr>
          <w:rFonts w:eastAsia="Times New Roman"/>
          <w:kern w:val="0"/>
          <w:sz w:val="28"/>
          <w:szCs w:val="28"/>
        </w:rPr>
        <w:t>жалобы</w:t>
      </w:r>
      <w:proofErr w:type="gramEnd"/>
      <w:r w:rsidR="00CF109A" w:rsidRPr="000C61B5">
        <w:rPr>
          <w:rFonts w:eastAsia="Times New Roman"/>
          <w:kern w:val="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3EB7" w:rsidRPr="00873DC5" w:rsidRDefault="00D73EB7" w:rsidP="00D73E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2.Отделу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имущественных </w:t>
      </w:r>
      <w:r w:rsidR="00826727">
        <w:rPr>
          <w:rFonts w:ascii="Times New Roman" w:hAnsi="Times New Roman"/>
          <w:sz w:val="28"/>
          <w:szCs w:val="28"/>
        </w:rPr>
        <w:t>и земельных отношений А</w:t>
      </w:r>
      <w:r w:rsidRPr="00873DC5">
        <w:rPr>
          <w:rFonts w:ascii="Times New Roman" w:hAnsi="Times New Roman"/>
          <w:sz w:val="28"/>
          <w:szCs w:val="28"/>
        </w:rPr>
        <w:t>дминистрации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образования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«Темкинский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(А.Н.Ручкиной)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регламента.</w:t>
      </w:r>
    </w:p>
    <w:p w:rsidR="00D73EB7" w:rsidRPr="000C61B5" w:rsidRDefault="00D73EB7" w:rsidP="008267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 w:rsidR="00826727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D73EB7" w:rsidRDefault="00826727" w:rsidP="00826727">
      <w:pPr>
        <w:pStyle w:val="a4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B37" w:rsidRPr="00CF109A">
        <w:rPr>
          <w:sz w:val="28"/>
          <w:szCs w:val="28"/>
        </w:rPr>
        <w:t xml:space="preserve">. </w:t>
      </w:r>
      <w:proofErr w:type="gramStart"/>
      <w:r w:rsidR="00212B37" w:rsidRPr="00CF109A">
        <w:rPr>
          <w:sz w:val="28"/>
          <w:szCs w:val="28"/>
        </w:rPr>
        <w:t>Контроль за</w:t>
      </w:r>
      <w:proofErr w:type="gramEnd"/>
      <w:r w:rsidR="00212B37" w:rsidRPr="00CF109A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"Темкинский район" Смоленской области </w:t>
      </w:r>
      <w:r w:rsidR="00D73EB7">
        <w:rPr>
          <w:sz w:val="28"/>
          <w:szCs w:val="28"/>
        </w:rPr>
        <w:t>О.В. Григорьеву.</w:t>
      </w:r>
    </w:p>
    <w:p w:rsidR="00212B37" w:rsidRDefault="00212B37" w:rsidP="00212B37">
      <w:pPr>
        <w:pStyle w:val="a4"/>
        <w:ind w:right="-2" w:firstLine="709"/>
        <w:jc w:val="both"/>
        <w:rPr>
          <w:sz w:val="28"/>
          <w:szCs w:val="28"/>
        </w:rPr>
      </w:pPr>
    </w:p>
    <w:p w:rsidR="00D73EB7" w:rsidRPr="00CF109A" w:rsidRDefault="00D73EB7" w:rsidP="00826727">
      <w:pPr>
        <w:pStyle w:val="a4"/>
        <w:ind w:right="-2"/>
        <w:jc w:val="both"/>
        <w:rPr>
          <w:sz w:val="28"/>
          <w:szCs w:val="28"/>
        </w:rPr>
      </w:pP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</w:t>
      </w:r>
      <w:r w:rsidR="00D73EB7"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 w:rsidR="00D73EB7">
        <w:rPr>
          <w:rFonts w:ascii="Times New Roman" w:hAnsi="Times New Roman"/>
          <w:sz w:val="28"/>
          <w:szCs w:val="28"/>
        </w:rPr>
        <w:t>С.А. Гуляев</w:t>
      </w:r>
    </w:p>
    <w:p w:rsidR="00212B37" w:rsidRPr="00CF109A" w:rsidRDefault="00212B37" w:rsidP="00212B37">
      <w:pPr>
        <w:rPr>
          <w:sz w:val="28"/>
          <w:szCs w:val="28"/>
        </w:rPr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jc w:val="both"/>
      </w:pPr>
    </w:p>
    <w:p w:rsidR="00212B37" w:rsidRDefault="00212B3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Pr="008723CF" w:rsidRDefault="00826727" w:rsidP="00826727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826727" w:rsidRPr="008723CF" w:rsidTr="00C71434">
        <w:trPr>
          <w:trHeight w:val="3848"/>
        </w:trPr>
        <w:tc>
          <w:tcPr>
            <w:tcW w:w="4878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proofErr w:type="spellStart"/>
            <w:r w:rsidRPr="008723CF">
              <w:rPr>
                <w:sz w:val="28"/>
                <w:szCs w:val="28"/>
              </w:rPr>
              <w:t>Отп</w:t>
            </w:r>
            <w:proofErr w:type="spellEnd"/>
            <w:r w:rsidRPr="008723CF">
              <w:rPr>
                <w:sz w:val="28"/>
                <w:szCs w:val="28"/>
              </w:rPr>
              <w:t>. 1 экз. – в дело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>
              <w:rPr>
                <w:sz w:val="28"/>
                <w:szCs w:val="28"/>
              </w:rPr>
              <w:t>Т.В. Михалева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62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723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723C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8723CF">
              <w:rPr>
                <w:sz w:val="28"/>
                <w:szCs w:val="28"/>
              </w:rPr>
              <w:t xml:space="preserve"> г.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А.М. Муравьев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О.В. Григорьева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А.Н. Ручкина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В.Н. Беляев</w:t>
            </w:r>
          </w:p>
        </w:tc>
        <w:tc>
          <w:tcPr>
            <w:tcW w:w="5016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23CF">
              <w:rPr>
                <w:sz w:val="28"/>
                <w:szCs w:val="28"/>
              </w:rPr>
              <w:t>Павлюченкову Е.О.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</w:tc>
      </w:tr>
    </w:tbl>
    <w:p w:rsidR="00826727" w:rsidRDefault="00826727" w:rsidP="00212B37">
      <w:pPr>
        <w:jc w:val="both"/>
      </w:pPr>
    </w:p>
    <w:sectPr w:rsidR="00826727" w:rsidSect="002926AC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7"/>
    <w:rsid w:val="000C61B5"/>
    <w:rsid w:val="00101222"/>
    <w:rsid w:val="00212B37"/>
    <w:rsid w:val="0028069C"/>
    <w:rsid w:val="002926AC"/>
    <w:rsid w:val="00350F29"/>
    <w:rsid w:val="00524648"/>
    <w:rsid w:val="00587A34"/>
    <w:rsid w:val="006D34D3"/>
    <w:rsid w:val="00732A7F"/>
    <w:rsid w:val="00826727"/>
    <w:rsid w:val="009072BB"/>
    <w:rsid w:val="00985059"/>
    <w:rsid w:val="00AF43C0"/>
    <w:rsid w:val="00CF109A"/>
    <w:rsid w:val="00D73EB7"/>
    <w:rsid w:val="00FA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6007F472A212D5240E5C0371BE2ABC8A69A4098FAE08710C59B697A4A07EE0C8E167EC47F1A5F08DC95cBND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2019-05-13T11:25:00Z</dcterms:created>
  <dcterms:modified xsi:type="dcterms:W3CDTF">2019-05-13T11:25:00Z</dcterms:modified>
</cp:coreProperties>
</file>