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91" w:rsidRPr="00542291" w:rsidRDefault="00542291" w:rsidP="00542291">
      <w:pPr>
        <w:widowControl w:val="0"/>
        <w:tabs>
          <w:tab w:val="left" w:pos="5115"/>
        </w:tabs>
        <w:suppressAutoHyphens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tabs>
          <w:tab w:val="left" w:pos="5115"/>
        </w:tabs>
        <w:suppressAutoHyphens/>
        <w:spacing w:after="0" w:line="240" w:lineRule="auto"/>
        <w:ind w:left="5115" w:right="45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Приложение №1</w:t>
      </w:r>
    </w:p>
    <w:p w:rsidR="00542291" w:rsidRPr="00542291" w:rsidRDefault="00542291" w:rsidP="00542291">
      <w:pPr>
        <w:widowControl w:val="0"/>
        <w:tabs>
          <w:tab w:val="left" w:pos="5115"/>
        </w:tabs>
        <w:suppressAutoHyphens/>
        <w:spacing w:after="0" w:line="240" w:lineRule="auto"/>
        <w:ind w:left="5115" w:right="45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УТВЕРЖДЕН</w:t>
      </w:r>
    </w:p>
    <w:p w:rsidR="00542291" w:rsidRPr="00542291" w:rsidRDefault="00542291" w:rsidP="00542291">
      <w:pPr>
        <w:widowControl w:val="0"/>
        <w:tabs>
          <w:tab w:val="left" w:pos="5115"/>
        </w:tabs>
        <w:suppressAutoHyphens/>
        <w:spacing w:after="0" w:line="240" w:lineRule="auto"/>
        <w:ind w:left="5115" w:right="45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постановлением Администрации</w:t>
      </w:r>
    </w:p>
    <w:p w:rsidR="00542291" w:rsidRPr="00542291" w:rsidRDefault="00542291" w:rsidP="00542291">
      <w:pPr>
        <w:widowControl w:val="0"/>
        <w:tabs>
          <w:tab w:val="left" w:pos="5115"/>
        </w:tabs>
        <w:suppressAutoHyphens/>
        <w:spacing w:after="0" w:line="240" w:lineRule="auto"/>
        <w:ind w:left="5115" w:right="45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муниципального образования </w:t>
      </w:r>
    </w:p>
    <w:p w:rsidR="00542291" w:rsidRPr="00542291" w:rsidRDefault="00542291" w:rsidP="00542291">
      <w:pPr>
        <w:widowControl w:val="0"/>
        <w:tabs>
          <w:tab w:val="left" w:pos="5115"/>
        </w:tabs>
        <w:suppressAutoHyphens/>
        <w:spacing w:after="0" w:line="240" w:lineRule="auto"/>
        <w:ind w:left="5115" w:right="45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</w:t>
      </w:r>
      <w:proofErr w:type="spellStart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Темкинский</w:t>
      </w:r>
      <w:proofErr w:type="spellEnd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район» Смоленской области</w:t>
      </w:r>
    </w:p>
    <w:p w:rsidR="00542291" w:rsidRPr="00542291" w:rsidRDefault="00542291" w:rsidP="00542291">
      <w:pPr>
        <w:widowControl w:val="0"/>
        <w:tabs>
          <w:tab w:val="left" w:pos="5115"/>
        </w:tabs>
        <w:suppressAutoHyphens/>
        <w:spacing w:after="0" w:line="240" w:lineRule="auto"/>
        <w:ind w:left="5115" w:right="45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 29.06.2012 года  №499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42291" w:rsidRPr="00542291" w:rsidRDefault="00542291" w:rsidP="00542291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АДМИНИСТРАТИВНЫЙ РЕГЛАМЕНТ</w:t>
      </w:r>
    </w:p>
    <w:p w:rsidR="00542291" w:rsidRPr="00542291" w:rsidRDefault="00542291" w:rsidP="00542291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предоставления Администрацией муниципального образования </w:t>
      </w:r>
    </w:p>
    <w:p w:rsidR="00542291" w:rsidRPr="00542291" w:rsidRDefault="00542291" w:rsidP="00542291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«</w:t>
      </w:r>
      <w:proofErr w:type="spellStart"/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Темкинский</w:t>
      </w:r>
      <w:proofErr w:type="spellEnd"/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 район» Смоленской области государственной услуги «Назначение опекуном или попечителем гражданина, выразившего желание стать опекуном или попечителем несовершеннолетних граждан».</w:t>
      </w:r>
    </w:p>
    <w:p w:rsidR="00542291" w:rsidRPr="00542291" w:rsidRDefault="00542291" w:rsidP="00542291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proofErr w:type="gramStart"/>
      <w:r w:rsidRPr="00542291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(с изменениями от 28.09.2012 года №737, от 15.04.2013 года №238,</w:t>
      </w:r>
      <w:proofErr w:type="gramEnd"/>
    </w:p>
    <w:p w:rsidR="00542291" w:rsidRPr="00542291" w:rsidRDefault="00542291" w:rsidP="005422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 от 22.11.2013 года №685; </w:t>
      </w:r>
      <w:r w:rsidR="00063DFB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от 28.03.2014 года №160; </w:t>
      </w:r>
      <w:r w:rsidR="00CA46A4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от 12.05.2014 г. № 239</w:t>
      </w:r>
      <w:r w:rsidR="00665B51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; от 08.02.2017 г. №66</w:t>
      </w:r>
      <w:r w:rsidR="00DC6212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; от 19.02.2018 г. № 81</w:t>
      </w:r>
      <w:r w:rsidRPr="00542291"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  <w:t>)</w:t>
      </w:r>
    </w:p>
    <w:p w:rsidR="00542291" w:rsidRPr="00542291" w:rsidRDefault="00542291" w:rsidP="0054229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542291" w:rsidRPr="00542291" w:rsidRDefault="00542291" w:rsidP="00542291">
      <w:pPr>
        <w:widowControl w:val="0"/>
        <w:numPr>
          <w:ilvl w:val="0"/>
          <w:numId w:val="1"/>
        </w:numPr>
        <w:tabs>
          <w:tab w:val="left" w:pos="720"/>
          <w:tab w:val="left" w:pos="3850"/>
          <w:tab w:val="left" w:pos="40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Общие положения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1.1. Предмет регулирования настоящего Административного регламента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Настоящий Административный регламент регулирует сроки и последовательность административных процедур и административных действий  Администрации муниципального образования «</w:t>
      </w:r>
      <w:proofErr w:type="spellStart"/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Темкинский</w:t>
      </w:r>
      <w:proofErr w:type="spellEnd"/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район» Смоленской области (далее – Администрация),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</w:t>
      </w: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«Назначение опекуном или попечителем гражданина, выразившего желание стать опекуном или попечителем несовершеннолетних граждан» (далее – государственная услуга).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1.2.</w:t>
      </w:r>
      <w:r w:rsidRPr="0054229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hi-IN" w:bidi="hi-IN"/>
        </w:rPr>
        <w:t xml:space="preserve"> </w:t>
      </w: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Круг заявителей 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1.2.1. Заявителями являются </w:t>
      </w: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только совершеннолетние </w:t>
      </w:r>
      <w:r w:rsidRPr="00542291">
        <w:rPr>
          <w:rFonts w:ascii="Times New Roman" w:eastAsia="Times New Roman" w:hAnsi="Times New Roman" w:cs="Times New Roman"/>
          <w:color w:val="000000"/>
          <w:sz w:val="28"/>
          <w:lang w:eastAsia="hi-IN" w:bidi="hi-IN"/>
        </w:rPr>
        <w:t xml:space="preserve"> дееспособные </w:t>
      </w: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лица</w:t>
      </w: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за исключением:</w:t>
      </w:r>
    </w:p>
    <w:p w:rsidR="00542291" w:rsidRPr="00542291" w:rsidRDefault="00542291" w:rsidP="00542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лиц, лишенных или ограниченных в родительских правах;</w:t>
      </w:r>
    </w:p>
    <w:p w:rsidR="00542291" w:rsidRPr="00542291" w:rsidRDefault="00542291" w:rsidP="00542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42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</w:t>
      </w:r>
      <w:proofErr w:type="gramEnd"/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также против общественной безопасности;</w:t>
      </w:r>
    </w:p>
    <w:p w:rsidR="00542291" w:rsidRPr="00542291" w:rsidRDefault="00542291" w:rsidP="00542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в) </w:t>
      </w: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лиц, имеющих неснятую или непогашенную судимость за тяжкие или особо тяжкие преступления;</w:t>
      </w:r>
    </w:p>
    <w:p w:rsidR="00542291" w:rsidRPr="00542291" w:rsidRDefault="00542291" w:rsidP="00542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42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</w:t>
      </w:r>
      <w:r w:rsidRPr="0054229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лиц, не прошедших подготовки в порядке, установленном </w:t>
      </w:r>
      <w:hyperlink r:id="rId6" w:history="1">
        <w:r w:rsidRPr="00542291">
          <w:rPr>
            <w:rFonts w:ascii="Times New Roman" w:eastAsia="Calibri" w:hAnsi="Times New Roman" w:cs="Times New Roman"/>
            <w:bCs/>
            <w:sz w:val="28"/>
            <w:lang w:eastAsia="en-US"/>
          </w:rPr>
          <w:t>пунктом 4 статьи 127</w:t>
        </w:r>
      </w:hyperlink>
      <w:r w:rsidRPr="0054229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Семейного кодекса Российской Федерации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542291" w:rsidRPr="00542291" w:rsidRDefault="00542291" w:rsidP="00542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д) лиц, больных хроническим алкоголизмом или наркоманией;</w:t>
      </w:r>
    </w:p>
    <w:p w:rsidR="00542291" w:rsidRPr="00542291" w:rsidRDefault="00542291" w:rsidP="005422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54229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е) </w:t>
      </w: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>лиц, отстраненных от выполнения обязанностей опекуна (попечителя);</w:t>
      </w:r>
    </w:p>
    <w:p w:rsidR="00542291" w:rsidRPr="00542291" w:rsidRDefault="00542291" w:rsidP="005422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ж) </w:t>
      </w:r>
      <w:r w:rsidRPr="00542291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бывших усыновителей, если усыновление отменено по их вине;</w:t>
      </w:r>
    </w:p>
    <w:p w:rsidR="00542291" w:rsidRPr="00542291" w:rsidRDefault="00C4271D" w:rsidP="00542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 w:bidi="hi-IN"/>
        </w:rPr>
      </w:pPr>
      <w:bookmarkStart w:id="0" w:name="p1245"/>
      <w:bookmarkStart w:id="1" w:name="p1246"/>
      <w:bookmarkStart w:id="2" w:name="p1247"/>
      <w:bookmarkStart w:id="3" w:name="p1249"/>
      <w:bookmarkStart w:id="4" w:name="p1254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</w:t>
      </w:r>
      <w:r w:rsidR="00542291" w:rsidRPr="00CA46A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з) </w:t>
      </w:r>
      <w:r w:rsidR="00542291" w:rsidRPr="00CA46A4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лиц, </w:t>
      </w:r>
      <w:r w:rsidR="00542291" w:rsidRPr="00CA46A4">
        <w:rPr>
          <w:rFonts w:ascii="Times New Roman" w:eastAsia="Times New Roman" w:hAnsi="Times New Roman" w:cs="Times New Roman"/>
          <w:sz w:val="28"/>
          <w:szCs w:val="28"/>
        </w:rPr>
        <w:t xml:space="preserve">страдающих заболеваниями, при наличии которых лицо не может принять ребенка под опеку, попечительство, взять его в приемную или патронатную семью. </w:t>
      </w:r>
      <w:r w:rsidR="00542291" w:rsidRPr="00CA46A4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Медицинское освидетельствование лиц, желающих</w:t>
      </w:r>
      <w:r w:rsidR="00542291" w:rsidRPr="00542291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</w:t>
      </w:r>
      <w:hyperlink r:id="rId7" w:history="1">
        <w:r w:rsidR="00542291" w:rsidRPr="00542291">
          <w:rPr>
            <w:rFonts w:ascii="Times New Roman" w:eastAsia="Calibri" w:hAnsi="Times New Roman" w:cs="Times New Roman"/>
            <w:sz w:val="28"/>
            <w:lang w:eastAsia="en-US" w:bidi="hi-IN"/>
          </w:rPr>
          <w:t>порядке</w:t>
        </w:r>
      </w:hyperlink>
      <w:r w:rsidR="00542291" w:rsidRPr="00542291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, установленном уполномоченным Правительством Российской Федерации федеральным органом исполнительной власти;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и) </w:t>
      </w:r>
      <w:r w:rsidRPr="00542291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браке, (далее-заявители)</w:t>
      </w:r>
      <w:proofErr w:type="gramStart"/>
      <w:r w:rsidRPr="00542291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.»</w:t>
      </w:r>
      <w:proofErr w:type="gramEnd"/>
      <w:r w:rsidRPr="00542291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1.2.2. </w:t>
      </w:r>
      <w:proofErr w:type="gramStart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Заявители обращаются в Администрацию непосредственно (лично) </w:t>
      </w:r>
      <w:r w:rsidRPr="00542291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или с </w:t>
      </w:r>
      <w:r w:rsidRPr="0054229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Администрации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услуг, в случае, если между ними и Администрацией заключены соглашения о взаимодействии.</w:t>
      </w:r>
      <w:proofErr w:type="gramEnd"/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1.3.</w:t>
      </w:r>
      <w:r w:rsidRPr="00542291">
        <w:rPr>
          <w:rFonts w:ascii="Times New Roman" w:eastAsia="Times New Roman" w:hAnsi="Times New Roman" w:cs="Times New Roman"/>
          <w:b/>
          <w:color w:val="FFFFFF"/>
          <w:sz w:val="28"/>
          <w:szCs w:val="20"/>
          <w:lang w:eastAsia="hi-IN" w:bidi="hi-IN"/>
        </w:rPr>
        <w:t>.</w:t>
      </w:r>
      <w:r w:rsidRPr="0054229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Требования к порядку информирования о порядке предоставления государственной услуги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1.3.1. Местонахождение: 215350 Смоленская область, </w:t>
      </w:r>
      <w:proofErr w:type="spellStart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Темкинский</w:t>
      </w:r>
      <w:proofErr w:type="spellEnd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район, село Темкино, улица Советская, дом 27. 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Контактные телефоны: </w:t>
      </w:r>
      <w:r w:rsidR="00D13AB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(8 48136) 2-14-07</w:t>
      </w: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 факс  (8 48136) 2-14-07;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адрес электронной почты:</w:t>
      </w:r>
      <w:r w:rsidR="00D13AB9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E</w:t>
      </w:r>
      <w:r w:rsidR="00D13AB9" w:rsidRPr="00D13AB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="00D13AB9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mail</w:t>
      </w:r>
      <w:r w:rsidR="00D13AB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 temkino@admin-</w:t>
      </w: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smolensk.ru  </w:t>
      </w:r>
    </w:p>
    <w:p w:rsidR="00542291" w:rsidRPr="00542291" w:rsidRDefault="00542291" w:rsidP="00542291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1.3.2. Администрация осуществляет прием заявителей в соответствии  со следующим графиком: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- понедельник -</w:t>
      </w:r>
      <w:r w:rsidR="00D13AB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пятница с  9.00 до 17.15.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обеденный перерыв – с 13.00 до 14.00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суббота, воскресенье - выходной</w:t>
      </w:r>
    </w:p>
    <w:p w:rsidR="00542291" w:rsidRPr="00542291" w:rsidRDefault="00542291" w:rsidP="00D13AB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1.3.3. Информирование  получателей  государственной услуги осуществляется</w:t>
      </w:r>
      <w:r w:rsidR="00D13AB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путем: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 устного консультирования;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lastRenderedPageBreak/>
        <w:t xml:space="preserve">- средств телефонной связи  (по телефону: 8 (48136) 2-14-07); 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размещения информационных материалов на сайте Администрации в информационно-телекоммуникационной сети Интернет (адрес сайта http://</w:t>
      </w:r>
      <w:r w:rsidR="00D13AB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D13AB9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temkino</w:t>
      </w:r>
      <w:proofErr w:type="spellEnd"/>
      <w:r w:rsidR="00D13AB9" w:rsidRPr="00D13AB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r w:rsidR="00D13AB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admin</w:t>
      </w:r>
      <w:r w:rsidR="00D13AB9" w:rsidRPr="00D13AB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="00D13AB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smolensk.ru</w:t>
      </w: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);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-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 (электронный адрес: </w:t>
      </w:r>
      <w:hyperlink r:id="rId8" w:history="1">
        <w:r w:rsidRPr="00542291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hi-IN" w:bidi="hi-IN"/>
          </w:rPr>
          <w:t>http://www.gosuslugi.ru</w:t>
        </w:r>
      </w:hyperlink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), а также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hyperlink r:id="rId9" w:history="1">
        <w:r w:rsidRPr="00542291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hi-IN" w:bidi="hi-IN"/>
          </w:rPr>
          <w:t>http://67.gosuslugi.ru</w:t>
        </w:r>
      </w:hyperlink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 (далее – Региональный портал).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 к ним;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услуги;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7) информация о детях, оставшихся без попечения родителей, нуждающихся в установлении над ними опеки и попечительства (производная информация). 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На стенде в фойе Администрации размещается следующая информация: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 к ним;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1.3.4. </w:t>
      </w: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Информация о ходе предоставления государственной услуги доводится до заявителей специалистами Администрации при личном контакте, а также с использованием средств почтовой, телефонной связи, электронной почты.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1.3.5. </w:t>
      </w: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Отвечая на телефонные звонки и обращения граждан по вопросу получения государственной услуги, специалисты по опеке и попечительству  отдела по образованию </w:t>
      </w:r>
      <w:r w:rsidR="0041410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и гражданско-патриотическому воспитанию </w:t>
      </w: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Администрации обязаны: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- подробно, в корректной форме информировать о порядке получения государственной услуги;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>- воздерживаться от поведения, которое могло бы вызвать сомнение в объективном исполнении специалистами своих должностных (служебных) обязанностей, а также избегать конфликтных ситуаций, способных нанести ущерб их репутации или авторитету Администрации;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- соблюдать права и законные интересы заявителей.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2. Стандарт предоставления государственной услуги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2.1. Наименование государственной услуги  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 xml:space="preserve">Наименование государственной услуги – </w:t>
      </w: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«Назначение опекуном или попечителем гражданина, выразившего желание стать опекуном или попечителем несовершеннолетних граждан».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2.2. Наименование отдела Администрации, непосредственно предоставляющего государственную услугу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2.2.1. Отдел по образованию</w:t>
      </w:r>
      <w:r w:rsidR="0041410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 гражданско-патриотическому воспитанию </w:t>
      </w: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Администрации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осуществляет предоставление </w:t>
      </w: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 в соответствии с Положением об отделе по образованию</w:t>
      </w:r>
      <w:r w:rsidR="00414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и гражданско-патриотическому воспитанию Администрации, утвержденном  П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остановлением Администрации муниципального образования «</w:t>
      </w:r>
      <w:proofErr w:type="spellStart"/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Темкинский</w:t>
      </w:r>
      <w:proofErr w:type="spellEnd"/>
      <w:r w:rsidR="00414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район» Смоленской области от 11.04.2014 года №1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9</w:t>
      </w:r>
      <w:r w:rsidR="00414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1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«Об утверждении Положения об отделе по образованию</w:t>
      </w:r>
      <w:r w:rsidR="00414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и гражданско-патриотическому воспитанию Администрации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».</w:t>
      </w: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2.3. Описание результата предоставления государственной услуги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Результатом исполнения государственной услуги является: 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а) заключение о возможности (невозможности) гражданина быть опекуном или попечителем;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б) решение о назначении (об отказе в назначении) опекуна или попечителя;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в) </w:t>
      </w: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договор об осуществлении опеки или попечительства в отношении несовершеннолетнего подопечного при назначении опекуна или попечителя, исполняющего свои обязанности </w:t>
      </w:r>
      <w:proofErr w:type="spellStart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возмездно</w:t>
      </w:r>
      <w:proofErr w:type="spellEnd"/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;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г) </w:t>
      </w: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договор о приемной семье при назначении опекуна, исполняющего свои обязанности </w:t>
      </w:r>
      <w:proofErr w:type="spellStart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возмездно</w:t>
      </w:r>
      <w:proofErr w:type="spellEnd"/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2.4. Срок предоставления государственной услуги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42291" w:rsidRPr="00542291" w:rsidRDefault="00542291" w:rsidP="00542291">
      <w:pPr>
        <w:widowControl w:val="0"/>
        <w:tabs>
          <w:tab w:val="left" w:pos="660"/>
        </w:tabs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2.4.1. 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Заявления граждан по вопросам н</w:t>
      </w: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азначения опекунами или попечителями несовершеннолетних граждан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, поступившие в Администрац</w:t>
      </w:r>
      <w:r w:rsidR="00920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ию, </w:t>
      </w:r>
      <w:r w:rsidR="00920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lastRenderedPageBreak/>
        <w:t>рассматриваются в течение 10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дней со дня предоставления документов, </w:t>
      </w:r>
      <w:r w:rsidRPr="00542291">
        <w:rPr>
          <w:rFonts w:ascii="Arial" w:eastAsia="Arial" w:hAnsi="Arial" w:cs="Arial"/>
          <w:color w:val="000000"/>
          <w:sz w:val="20"/>
          <w:szCs w:val="20"/>
          <w:lang w:eastAsia="hi-IN" w:bidi="hi-IN"/>
        </w:rPr>
        <w:t xml:space="preserve"> </w:t>
      </w:r>
      <w:r w:rsidRPr="00542291">
        <w:rPr>
          <w:rFonts w:ascii="Times New Roman" w:eastAsia="Arial" w:hAnsi="Times New Roman" w:cs="Arial"/>
          <w:color w:val="000000"/>
          <w:sz w:val="28"/>
          <w:szCs w:val="28"/>
          <w:lang w:eastAsia="hi-IN" w:bidi="hi-IN"/>
        </w:rPr>
        <w:t xml:space="preserve">определяемых </w:t>
      </w:r>
      <w:hyperlink r:id="rId10" w:history="1">
        <w:r w:rsidRPr="00542291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hi-IN" w:bidi="hi-IN"/>
          </w:rPr>
          <w:t>пунктом 2.6.1</w:t>
        </w:r>
      </w:hyperlink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r w:rsidRPr="00542291">
        <w:rPr>
          <w:rFonts w:ascii="Times New Roman" w:eastAsia="Arial" w:hAnsi="Times New Roman" w:cs="Arial"/>
          <w:color w:val="000000"/>
          <w:sz w:val="28"/>
          <w:szCs w:val="28"/>
          <w:lang w:eastAsia="hi-IN" w:bidi="hi-IN"/>
        </w:rPr>
        <w:t xml:space="preserve"> настоящего Административного регламента.</w:t>
      </w:r>
    </w:p>
    <w:p w:rsidR="00542291" w:rsidRPr="00542291" w:rsidRDefault="00542291" w:rsidP="0054229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>2.4.2. Акт о назначении опекуна или попечителя, либо об отказе в назначении опекуна или попечителя, либо заключение о возможности или о невозможности гражданина быть опекуном или попечителем направляется (вручается) специалистом по опеке и попечительству отдела по образованию</w:t>
      </w:r>
      <w:r w:rsidR="0041410D"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 и гражданско-патриотическому воспитанию </w:t>
      </w: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>Администрации  заявителю в течение 3 дней со дня его подписания.</w:t>
      </w:r>
    </w:p>
    <w:p w:rsidR="00542291" w:rsidRPr="00542291" w:rsidRDefault="00542291" w:rsidP="00542291">
      <w:pPr>
        <w:widowControl w:val="0"/>
        <w:tabs>
          <w:tab w:val="left" w:pos="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i-IN" w:bidi="hi-IN"/>
        </w:rPr>
      </w:pPr>
    </w:p>
    <w:p w:rsidR="00542291" w:rsidRDefault="00542291" w:rsidP="0041410D">
      <w:pPr>
        <w:widowControl w:val="0"/>
        <w:suppressAutoHyphens/>
        <w:autoSpaceDE w:val="0"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2.5. Перечень нормативных правовых актов, регулирующих  отношения, возникающие  в связи  с предоставлением  государственной услуги,    с указанием  их реквизитов  и источников  официального  опубликования</w:t>
      </w:r>
    </w:p>
    <w:p w:rsidR="00C4271D" w:rsidRPr="0041410D" w:rsidRDefault="00C4271D" w:rsidP="0041410D">
      <w:pPr>
        <w:widowControl w:val="0"/>
        <w:suppressAutoHyphens/>
        <w:autoSpaceDE w:val="0"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Предоставление государственной услуги осуществляется в соответствии </w:t>
      </w:r>
      <w:proofErr w:type="gramStart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</w:p>
    <w:p w:rsidR="00542291" w:rsidRPr="00542291" w:rsidRDefault="00542291" w:rsidP="0054229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 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ab/>
        <w:t>- Семейным кодексом Российской Федерации («</w:t>
      </w: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Собрание законодательства РФ», 1996, № 1, ст. 16, </w:t>
      </w:r>
      <w:r w:rsidRPr="00542291">
        <w:rPr>
          <w:rFonts w:ascii="Times New Roman" w:eastAsia="Times New Roman" w:hAnsi="Times New Roman" w:cs="Times New Roman"/>
          <w:sz w:val="28"/>
          <w:szCs w:val="28"/>
          <w:lang w:eastAsia="ar-SA"/>
        </w:rPr>
        <w:t>1997)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- Гражданским кодексом Российской Федерации («</w:t>
      </w: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>Собрание законодательства РФ», 05.12.1994, № 32, ст. 3301)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;</w:t>
      </w:r>
    </w:p>
    <w:p w:rsid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- Федеральным законом от 24.04.2008 № 48-ФЗ «Об опеке и попечительстве» </w:t>
      </w: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(«Собрание законодательства РФ» 2008 № 17 ст. 1755, 2009, № 29, ст. 3615, «Российская газета» № 142, 2011);</w:t>
      </w:r>
    </w:p>
    <w:p w:rsidR="0041410D" w:rsidRDefault="0041410D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Федеральным законом РФ от 27.07.2010 г.  № 210-ФЗ «об организации представления государственных и муниципальных услуг»;</w:t>
      </w:r>
    </w:p>
    <w:p w:rsidR="0041410D" w:rsidRDefault="0041410D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Федеральным законом РФ от 27.07.2006 г. №152 ФЗ «О персональных данных»;</w:t>
      </w:r>
    </w:p>
    <w:p w:rsidR="0041410D" w:rsidRPr="00542291" w:rsidRDefault="0041410D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- Федеральным законом РФ от 25.07.1993 г. № 5242-1 «О праве граждан РФ  на свободу передвижения, выбор места пребывания и жительства в пределах Российской Федерации»; </w:t>
      </w:r>
    </w:p>
    <w:p w:rsidR="00542291" w:rsidRPr="00542291" w:rsidRDefault="00542291" w:rsidP="0054229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- Постановлением Правительства Российской Федерации от 01.05.1996             № 542 «Об утверждении перечня заболеваний, при наличии которых лицо не может усыновить ребенка, принять его под опеку (попечительство), взять в приемную семью» («</w:t>
      </w: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Собрание законодательства РФ», 1996, № 19, ст. 2304, </w:t>
      </w:r>
      <w:r w:rsidRPr="00542291">
        <w:rPr>
          <w:rFonts w:ascii="Times New Roman" w:eastAsia="Times New Roman" w:hAnsi="Times New Roman" w:cs="Times New Roman"/>
          <w:sz w:val="28"/>
          <w:szCs w:val="28"/>
          <w:lang w:eastAsia="ar-SA"/>
        </w:rPr>
        <w:t>2001, № 13, ст. 1251</w:t>
      </w: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>)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;</w:t>
      </w:r>
    </w:p>
    <w:p w:rsidR="00542291" w:rsidRPr="00542291" w:rsidRDefault="00542291" w:rsidP="005422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- Постановлением Правительства Российской Федерации от 18.05.2009           № 423 «Об отдельных вопросах осуществления опеки и попечительства в отношении несовершеннолетних граждан» («</w:t>
      </w: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Собрание законодательства РФ» 2009, № 21, ст. 2572, </w:t>
      </w:r>
      <w:r w:rsidRPr="00542291">
        <w:rPr>
          <w:rFonts w:ascii="Times New Roman" w:eastAsia="Times New Roman" w:hAnsi="Times New Roman" w:cs="Times New Roman"/>
          <w:sz w:val="28"/>
          <w:szCs w:val="28"/>
          <w:lang w:eastAsia="ar-SA"/>
        </w:rPr>
        <w:t>2010, № 31, ст. 4257</w:t>
      </w: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>)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;</w:t>
      </w:r>
    </w:p>
    <w:p w:rsidR="00542291" w:rsidRPr="00542291" w:rsidRDefault="0041410D" w:rsidP="0041410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- О</w:t>
      </w:r>
      <w:r w:rsidR="00542291"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бластным законом от 31.01.2008 № 6-з «Об организации и осуществлении деятельности по опеке и попечительству в Смоленской области» </w:t>
      </w:r>
      <w:r w:rsidR="00542291"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(Смоленская газета, № 9 2008, Вестник Смоленской областной думы и Администрации Смоленской области 2009, №11, (часть I), с. 26 .</w:t>
      </w:r>
      <w:proofErr w:type="gramEnd"/>
    </w:p>
    <w:p w:rsidR="00542291" w:rsidRPr="00542291" w:rsidRDefault="0041410D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- О</w:t>
      </w:r>
      <w:r w:rsidR="00542291"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</w:t>
      </w:r>
      <w:r w:rsidR="00542291"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(Смоленская газета, № 9  2008, Вестник Смоленской областной думы и Администрации Смоленской области  2008, № 2, ст. 44, 2010, № 8 (часть </w:t>
      </w:r>
      <w:r w:rsidR="00542291" w:rsidRPr="00542291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II</w:t>
      </w:r>
      <w:r w:rsidR="00542291"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), с. 47, 2011, № 12 (часть II, книга 2), с. 6);</w:t>
      </w:r>
      <w:proofErr w:type="gramEnd"/>
    </w:p>
    <w:p w:rsidR="00542291" w:rsidRDefault="0041410D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lastRenderedPageBreak/>
        <w:t>- О</w:t>
      </w:r>
      <w:r w:rsidR="00542291"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бластным законом от 22.06.2006 № 61-з «О размере, порядке назначения и выплаты ежемесячных денежных средств на содержание ребенка,  находящегося под опекой (попечительством), на территории Смоленской области» («</w:t>
      </w:r>
      <w:r w:rsidR="00542291"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Вестник Смоленской областной Думы и Администрации Смоленской области», 2006, № 7 (часть I), с. 20, </w:t>
      </w:r>
      <w:r w:rsidR="00542291" w:rsidRPr="00542291">
        <w:rPr>
          <w:rFonts w:ascii="Times New Roman" w:eastAsia="Times New Roman" w:hAnsi="Times New Roman" w:cs="Times New Roman"/>
          <w:sz w:val="28"/>
          <w:szCs w:val="28"/>
          <w:lang w:eastAsia="ar-SA"/>
        </w:rPr>
        <w:t>2009, № 10 (часть II), с. 63</w:t>
      </w:r>
      <w:r w:rsidR="00542291"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;</w:t>
      </w:r>
    </w:p>
    <w:p w:rsidR="00542291" w:rsidRPr="00542291" w:rsidRDefault="0041410D" w:rsidP="00C4271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-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Темкинский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район» Смоленской области от 11.04.2014 г. №191 «Об утверждении положения  об отделе по образованию и гражданско-патриотическому воспитанию Администрации». 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 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</w:p>
    <w:p w:rsidR="00DC6212" w:rsidRDefault="00542291" w:rsidP="00DC621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2.6.1. 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Гражданин, </w:t>
      </w: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выразивший желание стать опекуном или попечителем несовершеннолетних граждан, </w:t>
      </w:r>
      <w:r w:rsidR="00DC621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подает в Администрацию  заявление с просьбой о назначении его опекуном (попечителем) (далее-заявление), в котором указываются:  </w:t>
      </w:r>
    </w:p>
    <w:p w:rsidR="00DC6212" w:rsidRDefault="00DC6212" w:rsidP="00DC621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- Фамилия, имя, отчество (при наличии) гражданина, выразившего желание стать опекуном (попечителем);</w:t>
      </w:r>
      <w:proofErr w:type="gramEnd"/>
    </w:p>
    <w:p w:rsidR="00DC6212" w:rsidRDefault="00DC6212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- сведения о документах, удостоверяющих личность гражданина, выразившего желание стать опекуном (попечителем);</w:t>
      </w:r>
    </w:p>
    <w:p w:rsidR="00DC6212" w:rsidRDefault="00DC6212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-  сведения о гражданах, зарегистрированных по месту жительства гражданина, выразившего желание стать опекуном;</w:t>
      </w:r>
    </w:p>
    <w:p w:rsidR="00DC6212" w:rsidRDefault="00DC6212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- 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</w:t>
      </w:r>
    </w:p>
    <w:p w:rsidR="000E5B6B" w:rsidRDefault="00DC6212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- сведения о получаемой пенсии, ее виде и размере (для лиц основным источником доходов которых являются </w:t>
      </w:r>
      <w:r w:rsidR="000E5B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страховое обеспечение  по обязательному пенсионному страхованию или иные пенсионные выплаты).</w:t>
      </w:r>
    </w:p>
    <w:p w:rsidR="000E5B6B" w:rsidRDefault="000E5B6B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Гражданин, выразивший желание стать опекуном (попечителем), подтверждает своей подписью с постановлением даты подачи заявления указанные  в нем сведения, а так же осведомленность  об ответственности  за представление недостоверной либо искаженной информации в соответствии с законодательством Российской Федерации. </w:t>
      </w:r>
    </w:p>
    <w:p w:rsidR="000E5B6B" w:rsidRDefault="000E5B6B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К заявлению  прилагаются следующие документы:</w:t>
      </w:r>
    </w:p>
    <w:p w:rsidR="000E5B6B" w:rsidRDefault="000E5B6B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а) краткая автобиография гражданина, выразившего желание стать опекуном;  </w:t>
      </w:r>
    </w:p>
    <w:p w:rsidR="000E5B6B" w:rsidRDefault="000E5B6B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б) справка с места работы лица, выразившего желание стать опекуном (попечителем), с указанием должности  и размера средней заработной платы  за последние 12 месяцев и (или)  иной документ, подтверждающий доход указанного  лица, и или справка  с места работы  супруга (супруги) указанного лица;</w:t>
      </w:r>
      <w:proofErr w:type="gramEnd"/>
    </w:p>
    <w:p w:rsidR="00BB1B4D" w:rsidRDefault="000E5B6B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в) заключение о результатах медицинского освидетельствования  граждан, намеревающихся усыновить (удочерить), взять под опеку</w:t>
      </w:r>
      <w:r w:rsidR="00BB1B4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(попечительство)</w:t>
      </w:r>
      <w:proofErr w:type="gramStart"/>
      <w:r w:rsidR="00BB1B4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,</w:t>
      </w:r>
      <w:proofErr w:type="gramEnd"/>
      <w:r w:rsidR="00BB1B4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в приемную  или патронатную семью детей- сирот  и детей, оставшихся без попечения родителей, оформленное  в порядке, установленном Министерством здравоохранения  Российской Федерации;</w:t>
      </w:r>
    </w:p>
    <w:p w:rsidR="00BB1B4D" w:rsidRDefault="00BB1B4D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г) копия свидетельства о браке (если гражданин, выразивший желание  стать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>опекуном (попечителем), состоит  в браке);</w:t>
      </w:r>
    </w:p>
    <w:p w:rsidR="00BB1B4D" w:rsidRDefault="00BB1B4D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д) письменное согласие совершеннолетних членов семьи  с учетом мнения  детей, достигших  10-летнего  возраста, проживающих  совместно с гражданином, выразившим желание стать опекуном  (попечителем), на прием ребенка (детей) в семью;</w:t>
      </w:r>
    </w:p>
    <w:p w:rsidR="00206CBB" w:rsidRDefault="00BB1B4D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е)  копия свидетельства о прохождении подготовки  лиц, желающих принять  на воспитание  в свою семью  ребенка, оставшегося без попечения  родителей, на территории Российской Федерации  в порядке, ус</w:t>
      </w:r>
      <w:r w:rsidR="00206CB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тановленном пунктом 6 статьи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7  Семейного кодекса Российской Федерации  (за исключением  близких родственников  ребенка, а так же  лиц, </w:t>
      </w:r>
      <w:r w:rsidR="00206CB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которые являются  или являлись усыновителями  и в отношении которых усыновление не было отменено, и лиц,  которые являются</w:t>
      </w:r>
      <w:proofErr w:type="gramEnd"/>
      <w:r w:rsidR="00206CB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 или являлись  опекунами (попечителями) детей и которые  не были  отстранены от исполнения возложенных  на них обязанностей).  Форма указанного  свидетельства утверждается министерством образования и науки Российской Федерации.</w:t>
      </w:r>
    </w:p>
    <w:p w:rsidR="00DC6212" w:rsidRPr="00206CBB" w:rsidRDefault="00206CBB" w:rsidP="00206CB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Кроме того, для получения государственной услуги  необходимо согласие  на обработку персональных данных.  </w:t>
      </w:r>
      <w:r w:rsidR="00BB1B4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 </w:t>
      </w:r>
      <w:r w:rsidR="000E5B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 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2.6.2. В целях получения сведений о личности предполагаемого опекуна или попечителя Администрация вправе запрашивать информацию о нем в органах внутренних дел, </w:t>
      </w:r>
      <w:proofErr w:type="spellStart"/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ЗАГСа</w:t>
      </w:r>
      <w:proofErr w:type="spellEnd"/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, медицинских и иных организациях.  Администрация запрашивает только ту информацию о гражданине, которая позволит установить его способность к исполнению обязанностей опекуна или  попечителя.</w:t>
      </w:r>
    </w:p>
    <w:p w:rsidR="00206CBB" w:rsidRPr="00542291" w:rsidRDefault="00542291" w:rsidP="009174C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Сведения о личности предполагаемого опекуна или попечителя, полученные Администрацией, относятся в соответствии с законодательством Российской Федерации к персональным данным граждан (физических лиц) и не подлежат разглашению.</w:t>
      </w:r>
    </w:p>
    <w:p w:rsidR="00206CBB" w:rsidRPr="00542291" w:rsidRDefault="00206CBB" w:rsidP="00AB52F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2.6.3. Документ, указанный в </w:t>
      </w:r>
      <w:r w:rsidR="00917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подпункте «б» пункта 2.6.1. подраздела 2.6. настоящего  Регламента, действителен в течение года  со дня его выдачи, документ, указанный в подпункте «</w:t>
      </w:r>
      <w:proofErr w:type="gramStart"/>
      <w:r w:rsidR="00917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в</w:t>
      </w:r>
      <w:proofErr w:type="gramEnd"/>
      <w:r w:rsidR="00917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» </w:t>
      </w:r>
      <w:proofErr w:type="gramStart"/>
      <w:r w:rsidR="00917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пункта</w:t>
      </w:r>
      <w:proofErr w:type="gramEnd"/>
      <w:r w:rsidR="00917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2.6.1. подраздела 2.6. настоящего Регламента, действителен в течение  шести месяцев со дня его выдачи. </w:t>
      </w:r>
    </w:p>
    <w:p w:rsidR="009174CE" w:rsidRDefault="00542291" w:rsidP="00BA028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2.6.4. </w:t>
      </w:r>
      <w:proofErr w:type="gramStart"/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В целях назначения опекуном или попечителем гражданина  специалист по опеке и попечительству отдела по образ</w:t>
      </w:r>
      <w:r w:rsidR="00920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ованию</w:t>
      </w:r>
      <w:r w:rsidR="00D12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и гражданско-патриотическому воспитанию</w:t>
      </w:r>
      <w:r w:rsidR="00920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Администрации в течение 3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</w:t>
      </w:r>
      <w:r w:rsidR="00917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рабочих дней со дня подтверждения соответствующими  уполномоченными  органами сведений, предусмотренных пунктом 2.6.1. подраздела 2.6.  настоящего  Регламента, проводит обследование условий его жизни, в ходе которого  определяется отсутствие установленных  Гражданским  кодексом  Российской Федерации и семейным Кодексом Российской Федерации обстоятельств, препятствующим</w:t>
      </w:r>
      <w:proofErr w:type="gramEnd"/>
      <w:r w:rsidR="00917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назначению его опекуном.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2.6.5. Акт обследования оформляется в течение 3 дней со дня проведения обследования условий жизни гражданина, выразившего желание стать опекуном или попечителем, подписывается проводившим проверку уполномоченным специалистом Администрации и ут</w:t>
      </w:r>
      <w:r w:rsidR="00D12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верждается Главой муниципального образования «</w:t>
      </w:r>
      <w:proofErr w:type="spellStart"/>
      <w:r w:rsidR="00D12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Темкинский</w:t>
      </w:r>
      <w:proofErr w:type="spellEnd"/>
      <w:r w:rsidR="00D12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район» Смоленской области.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2.6.6. Акт обследования оформляется в двух экземплярах, один из которых направляется (вручается) гражданину, выразившему желание стать опекуном или попечителем, в течение 3 дней со дня утверждения акта, второй хранится в Администрации.</w:t>
      </w:r>
    </w:p>
    <w:p w:rsidR="009174CE" w:rsidRDefault="00542291" w:rsidP="00AB52F0">
      <w:pPr>
        <w:widowControl w:val="0"/>
        <w:suppressAutoHyphens/>
        <w:autoSpaceDE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lastRenderedPageBreak/>
        <w:t>2</w:t>
      </w:r>
      <w:r w:rsidR="009200EA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.6.7. </w:t>
      </w:r>
      <w:proofErr w:type="gramStart"/>
      <w:r w:rsidR="009200EA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Администрация в течение 10</w:t>
      </w:r>
      <w:r w:rsidRPr="00542291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</w:t>
      </w:r>
      <w:r w:rsidR="009174CE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рабочих </w:t>
      </w:r>
      <w:r w:rsidRPr="00542291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дней со дня </w:t>
      </w:r>
      <w:r w:rsidR="009174CE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подтверждения  соответствующими уполномоченными органами сведений, предусмотренных  пунктом 2.6.1. подраздела 2.6. настоящего Регламента, на основании указанных  сведений, документов, приложенных гражданами к заявлению, и акта  обследования  принимает решение  о назначении  опекуна  или попечителя  (решение о возможности  гражданина </w:t>
      </w:r>
      <w:r w:rsidR="00BA0285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быть  опекуном, которое является  основанием  для постановки  его на учет  в качестве гражданина, выразившего желание стать опекуном</w:t>
      </w:r>
      <w:proofErr w:type="gramEnd"/>
      <w:r w:rsidR="00BA0285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) либо решение об отказе  в назначении опекуна (о невозможности гражданина  быть опекуном) с указанием причин отказа.  </w:t>
      </w:r>
      <w:r w:rsidR="009174CE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 w:cs="Tahoma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2.6.8. </w:t>
      </w:r>
      <w:r w:rsidRPr="00542291">
        <w:rPr>
          <w:rFonts w:ascii="Times New Roman" w:eastAsia="Arial" w:hAnsi="Times New Roman" w:cs="Tahoma"/>
          <w:sz w:val="28"/>
          <w:szCs w:val="28"/>
          <w:lang w:eastAsia="hi-IN" w:bidi="hi-IN"/>
        </w:rPr>
        <w:t>В случае личного обращения в Администрацию гражданин при подаче заявления должен предъявить паспорт или иной документ, удостоверяющий его личность.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ahoma"/>
          <w:sz w:val="28"/>
          <w:szCs w:val="28"/>
          <w:lang w:eastAsia="ar-SA"/>
        </w:rPr>
      </w:pPr>
      <w:r w:rsidRPr="00542291">
        <w:rPr>
          <w:rFonts w:ascii="Times New Roman" w:eastAsia="Arial" w:hAnsi="Times New Roman" w:cs="Tahoma"/>
          <w:sz w:val="28"/>
          <w:szCs w:val="28"/>
          <w:lang w:eastAsia="ar-SA"/>
        </w:rPr>
        <w:t xml:space="preserve">2.6.9. </w:t>
      </w:r>
      <w:proofErr w:type="gramStart"/>
      <w:r w:rsidRPr="00542291">
        <w:rPr>
          <w:rFonts w:ascii="Times New Roman" w:eastAsia="Arial" w:hAnsi="Times New Roman" w:cs="Tahoma"/>
          <w:sz w:val="28"/>
          <w:szCs w:val="28"/>
          <w:lang w:eastAsia="ar-SA"/>
        </w:rPr>
        <w:t xml:space="preserve">В случае представления документов, предусмотренных 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пунктом 2.6.1 подраздела 2.6 настоящего Регламента</w:t>
      </w:r>
      <w:r w:rsidRPr="00542291">
        <w:rPr>
          <w:rFonts w:ascii="Times New Roman" w:eastAsia="Arial" w:hAnsi="Times New Roman" w:cs="Tahoma"/>
          <w:sz w:val="28"/>
          <w:szCs w:val="28"/>
          <w:lang w:eastAsia="ar-SA"/>
        </w:rPr>
        <w:t>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Администрации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в случае, если между ними и Администрацией заключены соглашения о взаимодействии</w:t>
      </w:r>
      <w:proofErr w:type="gramEnd"/>
      <w:r w:rsidRPr="00542291">
        <w:rPr>
          <w:rFonts w:ascii="Times New Roman" w:eastAsia="Arial" w:hAnsi="Times New Roman" w:cs="Tahoma"/>
          <w:sz w:val="28"/>
          <w:szCs w:val="28"/>
          <w:lang w:eastAsia="ar-SA"/>
        </w:rPr>
        <w:t>, гражданином представляются специалисту по опеке и попечительству отдела по образованию Администрации оригиналы указанных документов.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left="15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2.7. Формирование и направление межведомственного запроса в органы, участвующие в предоставлении государственной услуги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DD1930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2.7.1. Основанием для начала административной процедуры формирования и направления межведомственного запроса является</w:t>
      </w:r>
      <w:r w:rsidR="00DD1930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подача гражданином заявления  в Администрацию.</w:t>
      </w:r>
    </w:p>
    <w:p w:rsidR="00F1669C" w:rsidRDefault="00F1669C" w:rsidP="00F1669C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2.7.2.  исключен</w:t>
      </w:r>
    </w:p>
    <w:p w:rsidR="00F1669C" w:rsidRDefault="00542291" w:rsidP="00DD193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2.7.3. </w:t>
      </w:r>
      <w:r w:rsidR="00F1669C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специалист  Администрации  запрашивает  у соответствующих уполномоченных  органов  посредством межведомственного  информационного  взаимодействия  подтверждение  сведений, указанных в заявлении  в соответствии  с абзацами  четвертым-шестым  пункта 2.6.1. подраздела 2.6. настоящего Регламента.</w:t>
      </w:r>
    </w:p>
    <w:p w:rsidR="009200EA" w:rsidRPr="00542291" w:rsidRDefault="00154549" w:rsidP="00F1669C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2.7.3 (а) В</w:t>
      </w:r>
      <w:r w:rsidR="009200EA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случае  если гражданином не были представлены копии докум</w:t>
      </w:r>
      <w:r w:rsidR="00F1669C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ентов, указанные в подпунктах «г», «е</w:t>
      </w:r>
      <w:r w:rsidR="009200EA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» 2.6.1. подраздела 2.6 специалист Администрации изготавливает копии указанных документов самостоятельно (при наличии представленных гражданином оригиналов этих документов);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2.7.4. исключен</w:t>
      </w:r>
    </w:p>
    <w:p w:rsidR="00F1669C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2.7.5. Запросы, предусмотренные пунктом 2.7.3. подраздела 2.7. настоящего Регламента, направляются специалистом Администрации  в соответствующий уполн</w:t>
      </w:r>
      <w:r w:rsidR="00F1669C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омоченный орган в течение 2</w:t>
      </w:r>
      <w:r w:rsidRPr="00542291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рабочих </w:t>
      </w:r>
      <w:r w:rsidR="00F1669C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дней со дня подачи заявления гражданином. </w:t>
      </w:r>
    </w:p>
    <w:p w:rsidR="00F1669C" w:rsidRDefault="00542291" w:rsidP="00AB52F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2.7.6. Ответы на запросы Администрации о </w:t>
      </w:r>
      <w:r w:rsidR="00F1669C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подтверждении  сведений, предусмотренных  абзацами  четвертым и шестым пункта 2.6.1. подраздела 2.6. </w:t>
      </w:r>
      <w:r w:rsidR="00F1669C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lastRenderedPageBreak/>
        <w:t xml:space="preserve">настоящего Регламента, направляются уполномоченным органом  в Администрацию  в течение 5 рабочих дней со дня получения соответствующего запроса. </w:t>
      </w:r>
    </w:p>
    <w:p w:rsidR="00F1669C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Срок направления ответа на запрос Администрации  </w:t>
      </w:r>
      <w:r w:rsidR="00F1669C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о подтверждении сведений, предусмотренных абзацем пятым пункта 6.6.1 подраздела 2.6. настоящего  Регламента, направляется уполномоченным органом  в Администрацию  в течение 5 рабочих дней  со дня получения соответствующего запроса. </w:t>
      </w:r>
    </w:p>
    <w:p w:rsidR="00F1669C" w:rsidRDefault="00F1669C" w:rsidP="00AB52F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В случае если </w:t>
      </w:r>
      <w:r w:rsidR="00EB55E7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сведения, указанные гражданами в заявлении в соответс</w:t>
      </w:r>
      <w:r w:rsidR="004904A9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т</w:t>
      </w:r>
      <w:r w:rsidR="00EB55E7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вии  с абзацами четвертым и пятым  пункту 2.6.1</w:t>
      </w:r>
      <w:r w:rsidR="004904A9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подраздела 2.6. настоящего Регл</w:t>
      </w:r>
      <w:r w:rsidR="00EB55E7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амента</w:t>
      </w:r>
      <w:r w:rsidR="004904A9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, были подтверждены более года назад, Администрации  по месту  жительства (нахождения)  ребенка (детей)  повторно запрашивает у соответствующих  уполномоченных органов подтверждение таких сведений. </w:t>
      </w:r>
      <w:r w:rsidR="00AB52F0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2.7.7. После поступления ответа на межведомственный запрос специалист  Администрации,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 в день поступления таких документов (сведений).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2.7.8. Обязанности специалиста Администрации,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2.9. Перечень оснований для приостановления и (или) отказа в предоставлении государственной услуги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2.9.1. Основания для приостановления предоставления государственной услуги отсутствуют.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2.9.2. </w:t>
      </w: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>Основанием для отказа в предоставлении государственной услуги является: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>- непредставление или представление не в полном объеме документов, указанных в пункте</w:t>
      </w:r>
      <w:r w:rsidRPr="00542291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2.6.1. подраздела 2.6. настоящего Административного регламента, за исключением подпунктов «г», «д» и «м» пункта 2.6.1. подраздела 2.6. настоящего Административного регламента;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- несоответствие документов требованиям, указанным в </w:t>
      </w:r>
      <w:r w:rsidRPr="00542291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разделе 2.6 настоящего Административного регламента</w:t>
      </w: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>;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 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- несоответствие заявителя требованиям, указанным в </w:t>
      </w:r>
      <w:hyperlink r:id="rId11" w:history="1">
        <w:r w:rsidRPr="00542291">
          <w:rPr>
            <w:rFonts w:ascii="Times New Roman" w:eastAsia="Arial" w:hAnsi="Times New Roman" w:cs="Times New Roman"/>
            <w:color w:val="000080"/>
            <w:sz w:val="28"/>
            <w:u w:val="single"/>
            <w:lang w:eastAsia="hi-IN" w:bidi="hi-IN"/>
          </w:rPr>
          <w:t xml:space="preserve">пункте 1.2.1 подраздела 1.2 </w:t>
        </w:r>
      </w:hyperlink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>настоящего Административного регламента;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lastRenderedPageBreak/>
        <w:t>- отсутствие в Администрации оригиналов документов, указанных в пункте 2.6.1. подраздела 2.6. настоящего Административного регламента, в случае предоставления документов в электронном виде через Единый или Региональный портал, сайт Администрации, а также через должностных лиц многофункциональных центров предоставления государственных и муниципальных услуг.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2.10. Взимание платы за предоставление государственной услуги 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Государственная услуга предоставляется бесплатно. 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2.11. Требования к местам предоставления государственной услуги.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Места предоставления </w:t>
      </w:r>
      <w:r w:rsidRPr="0054229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 включают места для ожидания, информирования, приема заявителей, которые оборудуются стульями (креслами) и столами и обеспечиваются канцелярскими принадлежностями.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Места для информирования, предназначенные для ознакомления заявителей с информационными материалами, оборудуются также  информационными стендами, на которых размещается информация.</w:t>
      </w:r>
    </w:p>
    <w:p w:rsid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</w:t>
      </w:r>
    </w:p>
    <w:p w:rsidR="00D12932" w:rsidRDefault="00D12932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В помещениях для предоставления государственной услуги, включая места для ожидания, информирования  и приема получателей государственной услуги, должен быть обеспечен свободный доступ заявителей, в том числе должно быть предусмотрено оснащение указанных помещений 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  <w:proofErr w:type="gramEnd"/>
    </w:p>
    <w:p w:rsidR="00D12932" w:rsidRDefault="00D12932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Помещения должны соответствовать санитарно-эпидемиологическим правилам и норма, а так же требованиям противопожарной безопасности.</w:t>
      </w:r>
    </w:p>
    <w:p w:rsidR="00D12932" w:rsidRPr="00542291" w:rsidRDefault="00D12932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 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2.12. Показатели доступности и качества государственной услуги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42291" w:rsidRDefault="00542291" w:rsidP="00D129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2.12.1. </w:t>
      </w:r>
      <w:r w:rsidR="00D1293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Показателями доступности и качества государственной услуги (общие, применимые в отношении всех заявителей) являются:</w:t>
      </w:r>
    </w:p>
    <w:p w:rsidR="00FD15FC" w:rsidRDefault="00FD15FC" w:rsidP="00FD15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1) равные права и возможности при получении государственной услуги для заявителей;</w:t>
      </w:r>
    </w:p>
    <w:p w:rsidR="00FD15FC" w:rsidRDefault="00FD15FC" w:rsidP="00FD15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2) транспортная доступность к месту предоставления государственной услуги;</w:t>
      </w:r>
    </w:p>
    <w:p w:rsidR="00FD15FC" w:rsidRDefault="00FD15FC" w:rsidP="00FD15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FD15FC" w:rsidRDefault="00FD15FC" w:rsidP="00FD15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4) режим работы органа местного  самоуправления, обеспечивающий  возможность подачи заявителем запроса о предоставлении  государственной услуги в течение рабочего времени;</w:t>
      </w:r>
    </w:p>
    <w:p w:rsidR="00FD15FC" w:rsidRDefault="00FD15FC" w:rsidP="00FD15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5) возможность получения полной и достоверной информации  о 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lastRenderedPageBreak/>
        <w:t>государственной услуге по телефону, на официальном сайте органа, предоставляющего услугу;</w:t>
      </w:r>
    </w:p>
    <w:p w:rsidR="00FD15FC" w:rsidRDefault="00FD15FC" w:rsidP="00FD15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6) соблюдение сроков предоставления государственной услуги;</w:t>
      </w:r>
    </w:p>
    <w:p w:rsidR="00FD15FC" w:rsidRDefault="00FD15FC" w:rsidP="00FD15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7) соблюдение требований стандарта предоставления  государственной услуги;</w:t>
      </w:r>
    </w:p>
    <w:p w:rsidR="00FD15FC" w:rsidRDefault="00FD15FC" w:rsidP="00FD15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8) удовлетворенность заявителя профессионализмом должностных лиц органа  местного самоуправления  при предоставлении услуги;</w:t>
      </w:r>
    </w:p>
    <w:p w:rsidR="00FD15FC" w:rsidRDefault="00FD15FC" w:rsidP="00FD15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9) соблюдение времени ожидания в очереди при подаче запроса и получении результата;</w:t>
      </w:r>
    </w:p>
    <w:p w:rsidR="00FD15FC" w:rsidRPr="001C1A74" w:rsidRDefault="00FD15FC" w:rsidP="00FD15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10) отсутствие жалоб на действия или бездействия должностных лиц органа местного самоуправления,  поданных  в установленном порядке.</w:t>
      </w:r>
    </w:p>
    <w:p w:rsidR="00FD15FC" w:rsidRPr="00B535B4" w:rsidRDefault="00FD15FC" w:rsidP="00FD15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ab/>
        <w:t>2.11.2. Показателями доступности и качества государственной услуги  (специальные, применимые в отношении инвалидов) являются:</w:t>
      </w:r>
    </w:p>
    <w:p w:rsidR="00FD15FC" w:rsidRDefault="00FD15FC" w:rsidP="00FD15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B535B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1) 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>обеспечение беспрепятственного доступа инвалидов к помещениям, в которых предоставляется государственная услуга;</w:t>
      </w:r>
    </w:p>
    <w:p w:rsidR="00FD15FC" w:rsidRDefault="00FD15FC" w:rsidP="00FD15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2) получение для инвалидов в доступной форме информации по вопросам предоставления государственной услуги, в том числе об оформлении  необходимых для получения  государственной услуги документов, о совершении 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542291" w:rsidRPr="00FD15FC" w:rsidRDefault="00FD15FC" w:rsidP="00FD15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3) наличие возможности получения инвалидом помощи (при необходимости) от работников организации  для преодоления барьеров, мешающих получению услуг наравне с другими лицами.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2.13. Иные требования, в том числе учитывающие особенности предоставления государственных услуг  в многофункциональных  центрах предоставления  государственных и муниципальных услуг и особенности  предоставления государственных услуг в электронной форме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2.13.1. Обеспечение  возможности получения  заявителями информации и обеспечение доступа заявителей к сведениям  о государственной  услуге,  размещаемой  на Едином  портале  и Региональном портале.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2.13.2.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 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2.13.3 Обеспечение возможности для заявителей в целях получения государственной услуги представлять документы в электронном виде с использованием Единого портала, Регионального портала.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2.13.4 Обеспечение возможности для заявителей осуществлять с использованием Единого портала, Регионального портала мониторинг хода предоставления государственной услуги.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2.13.5. Обеспечение возможности для заявителей получения результата государственной услуги в электронном виде с использованием Единого портала, Регионального портала.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2.13.6.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2.13.7. Рассмотрение заявления, полученного в электронной форме, </w:t>
      </w: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lastRenderedPageBreak/>
        <w:t>осуществляется в том же порядке, что и рассмотрение заявлений, полученных лично от заявителей.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ahoma"/>
          <w:b/>
          <w:color w:val="FF0000"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ahoma"/>
          <w:b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ahoma"/>
          <w:b/>
          <w:sz w:val="28"/>
          <w:szCs w:val="28"/>
          <w:lang w:eastAsia="hi-IN" w:bidi="hi-IN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ahoma"/>
          <w:b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ahoma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ahoma"/>
          <w:sz w:val="28"/>
          <w:szCs w:val="28"/>
          <w:lang w:eastAsia="hi-IN" w:bidi="hi-IN"/>
        </w:rPr>
        <w:t>2.14.1.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ahoma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ahoma"/>
          <w:sz w:val="28"/>
          <w:szCs w:val="28"/>
          <w:lang w:eastAsia="hi-IN" w:bidi="hi-IN"/>
        </w:rPr>
        <w:t xml:space="preserve">2.14.2. Заявителям предоставляется возможность предварительной записи. Предварительная запись может осуществляться при личном обращении граждан по телефону (48136)2-14-07 или посредством электронной почты </w:t>
      </w:r>
      <w:hyperlink r:id="rId12" w:history="1">
        <w:r w:rsidRPr="00542291">
          <w:rPr>
            <w:rFonts w:ascii="Times New Roman" w:eastAsia="Times New Roman" w:hAnsi="Times New Roman" w:cs="Tahoma"/>
            <w:color w:val="000080"/>
            <w:sz w:val="28"/>
            <w:u w:val="single"/>
            <w:lang w:val="en-US" w:eastAsia="hi-IN" w:bidi="hi-IN"/>
          </w:rPr>
          <w:t>admtemkino</w:t>
        </w:r>
        <w:r w:rsidRPr="00542291">
          <w:rPr>
            <w:rFonts w:ascii="Times New Roman" w:eastAsia="Times New Roman" w:hAnsi="Times New Roman" w:cs="Tahoma"/>
            <w:color w:val="000080"/>
            <w:sz w:val="28"/>
            <w:u w:val="single"/>
            <w:lang w:eastAsia="hi-IN" w:bidi="hi-IN"/>
          </w:rPr>
          <w:t>@</w:t>
        </w:r>
        <w:r w:rsidRPr="00542291">
          <w:rPr>
            <w:rFonts w:ascii="Times New Roman" w:eastAsia="Times New Roman" w:hAnsi="Times New Roman" w:cs="Tahoma"/>
            <w:color w:val="000080"/>
            <w:sz w:val="28"/>
            <w:u w:val="single"/>
            <w:lang w:val="en-US" w:eastAsia="hi-IN" w:bidi="hi-IN"/>
          </w:rPr>
          <w:t>mail</w:t>
        </w:r>
        <w:r w:rsidRPr="00542291">
          <w:rPr>
            <w:rFonts w:ascii="Times New Roman" w:eastAsia="Times New Roman" w:hAnsi="Times New Roman" w:cs="Tahoma"/>
            <w:color w:val="000080"/>
            <w:sz w:val="28"/>
            <w:u w:val="single"/>
            <w:lang w:eastAsia="hi-IN" w:bidi="hi-IN"/>
          </w:rPr>
          <w:t>.</w:t>
        </w:r>
        <w:proofErr w:type="spellStart"/>
        <w:r w:rsidRPr="00542291">
          <w:rPr>
            <w:rFonts w:ascii="Times New Roman" w:eastAsia="Times New Roman" w:hAnsi="Times New Roman" w:cs="Tahoma"/>
            <w:color w:val="000080"/>
            <w:sz w:val="28"/>
            <w:u w:val="single"/>
            <w:lang w:val="en-US" w:eastAsia="hi-IN" w:bidi="hi-IN"/>
          </w:rPr>
          <w:t>ru</w:t>
        </w:r>
        <w:proofErr w:type="spellEnd"/>
      </w:hyperlink>
      <w:r w:rsidRPr="00542291">
        <w:rPr>
          <w:rFonts w:ascii="Times New Roman" w:eastAsia="Times New Roman" w:hAnsi="Times New Roman" w:cs="Tahoma"/>
          <w:sz w:val="28"/>
          <w:szCs w:val="28"/>
          <w:u w:val="single"/>
          <w:lang w:eastAsia="hi-IN" w:bidi="hi-IN"/>
        </w:rPr>
        <w:t xml:space="preserve">. </w:t>
      </w:r>
      <w:r w:rsidRPr="00542291">
        <w:rPr>
          <w:rFonts w:ascii="Times New Roman" w:eastAsia="Times New Roman" w:hAnsi="Times New Roman" w:cs="Tahoma"/>
          <w:sz w:val="28"/>
          <w:szCs w:val="28"/>
          <w:lang w:eastAsia="hi-IN" w:bidi="hi-IN"/>
        </w:rPr>
        <w:t>При предварительной записи заявитель сообщает свои фамилию, имя, отчество (при наличии), адрес места жительства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приема, в который следует обратиться. При личном обращении заявителю выдается карточка-подтверждение предварительной записи.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ahoma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ahoma"/>
          <w:sz w:val="28"/>
          <w:szCs w:val="28"/>
          <w:lang w:eastAsia="hi-IN" w:bidi="hi-IN"/>
        </w:rPr>
        <w:t>2.14.3.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3.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Исполнение государственной услуги включает в себя следующие административные процедуры: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 п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редоставление  информации для лиц, выразивших желание стать опекуном или попечителем несовершеннолетних граждан;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- прием и рассмотрение документов;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- формирование и направление межведомственного запроса в органы, уча</w:t>
      </w: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>ствующие в предоставлении государственной услуги;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 принятие решения о назначении</w:t>
      </w:r>
      <w:r w:rsidRPr="005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опекуном или попечителем гражданина, выразившего желание стать опекуном или попечителем несовершеннолетних граждан</w:t>
      </w: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;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- уведомление заявителя о принятом решении. 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3.1. Прием и регистрация документов, необходимых для предоставления государственной услуги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3.1.1. </w:t>
      </w:r>
      <w:proofErr w:type="gramStart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Основанием для начала выполнения административной процедуры приема и рассмотрения документов является обращение заявителя в Администрацию лично или подача комплекта  документов в электронном виде через Единый или Региональный портал, официальный </w:t>
      </w:r>
      <w:r w:rsidRPr="00542291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сайт Администрации, а также </w:t>
      </w:r>
      <w:r w:rsidRPr="00542291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lastRenderedPageBreak/>
        <w:t>через должностных  лиц многофункциональных центров предоставления государственных и муниципальных услуг, в случае, если между ними и Администрацией заключены соглашения о взаимодействии.</w:t>
      </w: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gramEnd"/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3.1.2. В целях предоставления документов прием граждан осуществляется в установленные дни. 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3.1.3. Специалист, ответственный за прием граждан, рассматривает представленные документы по существу. 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При этом специалист, ответственный за прием граждан: 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- устанавливает личность гражданина, в том числе проверяет документ, удостоверяющий личность; 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 проверяет наличие и соответствие всех необходимых документов, представленных гражданином, требованиям, установленным законодательством, полноту и правильность оформления и заполнения документов.</w:t>
      </w:r>
      <w:r w:rsidRPr="00542291">
        <w:rPr>
          <w:rFonts w:ascii="Times New Roman" w:eastAsia="Times New Roman" w:hAnsi="Times New Roman" w:cs="Times New Roman"/>
          <w:i/>
          <w:iCs/>
          <w:sz w:val="28"/>
          <w:szCs w:val="20"/>
          <w:lang w:eastAsia="hi-IN" w:bidi="hi-IN"/>
        </w:rPr>
        <w:t xml:space="preserve"> 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Максимальный срок рассмотрения документов - 3 дня с момента представления документов специалисту, ответственному за прием граждан.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3.1.4. В случае соответствия документов установленным требованиям, они принимаются для решения вопроса о н</w:t>
      </w: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азначении опекуном или попечителем гражданина, выразившего желание стать опекуном или попечителем несовершеннолетних граждан</w:t>
      </w: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. Заявление с приложением комплекта документов регистрируется лицом, ответственным за делопроизводство, в течение одного рабочего дня.  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3.1.5. </w:t>
      </w:r>
      <w:proofErr w:type="gramStart"/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 или исправленные, или оформленные надлежащим образом документы. </w:t>
      </w:r>
      <w:proofErr w:type="gramEnd"/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3.1.6. Информация о необходимости представить недостающие или исправленные, или оформленные надлежащим образом документы сообщается гражданину устно или пис</w:t>
      </w:r>
      <w:r w:rsidR="00FD15FC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ьмом, подписанным Главой муниципального образования «</w:t>
      </w:r>
      <w:proofErr w:type="spellStart"/>
      <w:r w:rsidR="00FD15FC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Темкинский</w:t>
      </w:r>
      <w:proofErr w:type="spellEnd"/>
      <w:r w:rsidR="00FD15FC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район» Смоленской области</w:t>
      </w:r>
      <w:r w:rsidR="009200EA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, не позднее 10</w:t>
      </w: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дней со дня получения документов. </w:t>
      </w:r>
    </w:p>
    <w:p w:rsidR="00542291" w:rsidRPr="00542291" w:rsidRDefault="009200EA" w:rsidP="00542291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3.1.7. Отсчет 10</w:t>
      </w:r>
      <w:r w:rsidR="00542291"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-дневного срока рассмотрения документов гражданина в случаях, указанных в пункте 3.1.5. настоящего Регламента, происходит с момента поступления недостающих или исправленных, или оформленных надлежащим образом документов.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</w:t>
      </w:r>
      <w:r w:rsidRPr="00542291">
        <w:rPr>
          <w:rFonts w:ascii="Times New Roman" w:eastAsia="Times New Roman" w:hAnsi="Times New Roman" w:cs="Times New Roman"/>
          <w:b/>
          <w:bCs/>
          <w:sz w:val="28"/>
          <w:szCs w:val="20"/>
          <w:lang w:eastAsia="hi-IN" w:bidi="hi-IN"/>
        </w:rPr>
        <w:t xml:space="preserve"> </w:t>
      </w: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готовит письменный мотивированный отказ в предоставлении государственной услуги, который по</w:t>
      </w:r>
      <w:r w:rsidR="00FD15FC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дписывается Главой муниципального образования «</w:t>
      </w:r>
      <w:proofErr w:type="spellStart"/>
      <w:r w:rsidR="00FD15FC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темкинский</w:t>
      </w:r>
      <w:proofErr w:type="spellEnd"/>
      <w:r w:rsidR="00FD15FC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район» смоленской области</w:t>
      </w: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и направляется заявителю в течение 10 дней со дня принятия решения.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3.1.9. </w:t>
      </w:r>
      <w:proofErr w:type="gramStart"/>
      <w:r w:rsidRPr="0054229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13" w:tooltip="Постановление Правительства РФ от 29.03.2000 N 275 (ред. от 14.02.2013) &quot;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" w:history="1">
        <w:r w:rsidRPr="00542291">
          <w:rPr>
            <w:rFonts w:ascii="Times New Roman" w:eastAsia="Arial" w:hAnsi="Times New Roman" w:cs="Times New Roman"/>
            <w:sz w:val="28"/>
            <w:lang w:eastAsia="hi-IN" w:bidi="hi-IN"/>
          </w:rPr>
          <w:t>Правилами</w:t>
        </w:r>
      </w:hyperlink>
      <w:r w:rsidRPr="0054229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</w:t>
      </w:r>
      <w:r w:rsidRPr="00542291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Федерации от 29 марта 2000 г. N 275, для решения вопроса о назначении его опекуном представляет в Администрацию</w:t>
      </w:r>
      <w:proofErr w:type="gramEnd"/>
      <w:r w:rsidRPr="0054229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указанное заключение и документы, предусмотренные </w:t>
      </w:r>
      <w:hyperlink r:id="rId14" w:anchor="Par61" w:tooltip="Ссылка на текущий документ" w:history="1">
        <w:r w:rsidRPr="00542291">
          <w:rPr>
            <w:rFonts w:ascii="Times New Roman" w:eastAsia="Arial" w:hAnsi="Times New Roman" w:cs="Times New Roman"/>
            <w:sz w:val="28"/>
            <w:lang w:eastAsia="hi-IN" w:bidi="hi-IN"/>
          </w:rPr>
          <w:t>подпунктами "а"</w:t>
        </w:r>
      </w:hyperlink>
      <w:r w:rsidRPr="0054229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и "з" пункта 2.6.1. настоящего Регламента.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3.2. Уведомление заявителя о принятом решении.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>3.2.1. Решение Администрации о назначении опекуна или попечителя, либо об отказе в назначении опекуна или попечителя оформляется в форме акта, предусмотренного законодательством Российской Федерации, а о возможности или о невозможности гражданина быть опекуном или попечителем - в форме заключения.</w:t>
      </w:r>
    </w:p>
    <w:p w:rsidR="00542291" w:rsidRPr="00542291" w:rsidRDefault="00542291" w:rsidP="0054229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>3.2.2. Акт о назначении опекуна или попечителя, либо об отказе в назначении опекуна или попечителя, либо заключение о возможности или о невозможности гражданина быть опекуном или попечителем направляется (вручается) специалистом по опеке и попечительству отдела по образованию</w:t>
      </w:r>
      <w:r w:rsidR="00FD15FC"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 и гражданско-патриотическому воспитанию </w:t>
      </w: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Администрации </w:t>
      </w:r>
      <w:r w:rsidRPr="00542291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 xml:space="preserve"> </w:t>
      </w: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>заявителю в течение 3 дней со дня его подписания.</w:t>
      </w:r>
    </w:p>
    <w:p w:rsidR="00542291" w:rsidRPr="00542291" w:rsidRDefault="00542291" w:rsidP="0054229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54229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3.2.3. 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документы, и разъясняется порядок обжалования соответствующего акта или заключения. Копии указанных документов хранятся в Администрации.</w:t>
      </w:r>
    </w:p>
    <w:p w:rsidR="00542291" w:rsidRPr="00542291" w:rsidRDefault="00542291" w:rsidP="0054229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3.2.4. Специалист по опеке и попечительству отдела по образованию </w:t>
      </w:r>
      <w:r w:rsidR="00FD15FC">
        <w:rPr>
          <w:rFonts w:ascii="Times New Roman" w:eastAsia="Arial" w:hAnsi="Times New Roman" w:cs="Arial"/>
          <w:sz w:val="28"/>
          <w:szCs w:val="28"/>
          <w:lang w:eastAsia="hi-IN" w:bidi="hi-IN"/>
        </w:rPr>
        <w:t>и гражданско</w:t>
      </w:r>
      <w:r w:rsidR="003C4229"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-патриотическому воспитанию </w:t>
      </w:r>
      <w:r w:rsidRPr="00542291">
        <w:rPr>
          <w:rFonts w:ascii="Times New Roman" w:eastAsia="Arial" w:hAnsi="Times New Roman" w:cs="Arial"/>
          <w:sz w:val="28"/>
          <w:szCs w:val="28"/>
          <w:lang w:eastAsia="hi-IN" w:bidi="hi-IN"/>
        </w:rPr>
        <w:t>Администрации на основании заключения о возможности гражданина быть опекуном или попечителем в течение 3 дней со дня его подписания вносит сведения о гражданине, выразившем желание стать опекуном или попечителем, в журнал учета граждан, выразивших желание стать опекунами или попечителями.</w:t>
      </w:r>
    </w:p>
    <w:p w:rsidR="00542291" w:rsidRPr="00542291" w:rsidRDefault="00542291" w:rsidP="0054229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 w:rsidRPr="0054229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i-IN" w:bidi="hi-IN"/>
        </w:rPr>
      </w:pPr>
    </w:p>
    <w:p w:rsidR="00542291" w:rsidRPr="00542291" w:rsidRDefault="00542291" w:rsidP="00542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sz w:val="28"/>
          <w:szCs w:val="24"/>
          <w:lang w:eastAsia="hi-IN" w:bidi="hi-IN"/>
        </w:rPr>
        <w:t>3.3.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542291" w:rsidRPr="00542291" w:rsidRDefault="00542291" w:rsidP="00542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3.3.1.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proofErr w:type="gramStart"/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Процедура «Предоставление в установленном порядке информации </w:t>
      </w: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lastRenderedPageBreak/>
        <w:t>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</w:t>
      </w:r>
      <w:proofErr w:type="gramEnd"/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муниципальных услуг (функций)».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3.3.2.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3.3.3.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3.3.4. Специалисты Администрации,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3.3.5. Руководители и специалисты Администрации,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4. Порядок и формы </w:t>
      </w:r>
      <w:proofErr w:type="gramStart"/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контроля за</w:t>
      </w:r>
      <w:proofErr w:type="gramEnd"/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 исполнением государственной услуги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</w:t>
      </w:r>
      <w:proofErr w:type="gramStart"/>
      <w:r w:rsidRPr="0054229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актов</w:t>
      </w:r>
      <w:proofErr w:type="gramEnd"/>
      <w:r w:rsidRPr="0054229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устанавливающих требования к предоставлению государственной услуги, а также за принятием решением ответственными должностными лицами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left="540" w:firstLine="22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4.1.1. Текущий </w:t>
      </w:r>
      <w:proofErr w:type="gramStart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государственной услуги.</w:t>
      </w: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ab/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ab/>
      </w: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4.1.2. Перечень должностных лиц, осуществляющих текущий контроль, устанавливается локальными правовыми актами Администрации.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</w:t>
      </w:r>
      <w:r w:rsidRPr="0054229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lastRenderedPageBreak/>
        <w:t xml:space="preserve">числе порядок и формы </w:t>
      </w:r>
      <w:proofErr w:type="gramStart"/>
      <w:r w:rsidRPr="0054229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контроля за</w:t>
      </w:r>
      <w:proofErr w:type="gramEnd"/>
      <w:r w:rsidRPr="0054229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полнотой и качеством предоставления государственной услуги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ab/>
      </w: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4.2.1. Текущий </w:t>
      </w:r>
      <w:proofErr w:type="gramStart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лицами осуществляет Глава </w:t>
      </w:r>
      <w:r w:rsidR="003C422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 «</w:t>
      </w:r>
      <w:proofErr w:type="spellStart"/>
      <w:r w:rsidR="003C422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Темкинский</w:t>
      </w:r>
      <w:proofErr w:type="spellEnd"/>
      <w:r w:rsidR="003C422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район» смоленской области</w:t>
      </w: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(его заместители)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4.2.2. Периодичность осуществления текущего контроля ус</w:t>
      </w:r>
      <w:r w:rsidR="003C4229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танавливает Глава муниципального образования «</w:t>
      </w:r>
      <w:proofErr w:type="spellStart"/>
      <w:r w:rsidR="003C4229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Темкинский</w:t>
      </w:r>
      <w:proofErr w:type="spellEnd"/>
      <w:r w:rsidR="003C4229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район»  Смоленской области. 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4.2.3. В ходе проверок должностные лица, уполномоченные для проведения проверки, изучают следующие вопросы: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2) соблюдение установленных порядка и сроков рассмотрения заявлений; полнота и правильность заполнения журналов;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4)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5) состояние работы с жалобами и заявлениями по административным процедурам, установленным Административным регламентом;</w:t>
      </w:r>
    </w:p>
    <w:p w:rsidR="00542291" w:rsidRPr="00542291" w:rsidRDefault="003C4229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4.2.4. Глава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район» Смоленской области </w:t>
      </w:r>
      <w:r w:rsidR="00542291"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4.3. Ответственность муниципальных служащих Администрации за решения и действия (бездействие), принимаемые (осуществляемые) в ходе предоставления государственной услуги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4.3.1. Ответственность должностных лиц за решения и действия (бездействие), принимаемые  (осуществляемые) в ходе предоставления государственной услуги закрепляются в их должностных инструкциях.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Должностное лицо Администрации,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Административного регламента, законодательством Российской Федерации.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Должностное лицо Администрации,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регламента, законодательством Российской Федерации.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lastRenderedPageBreak/>
        <w:t>4.3.2. По результатам проведенных проверок в случае выявления нарушения прав</w:t>
      </w:r>
      <w:r w:rsidR="003C4229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заявителей, Глава муниципального образования «</w:t>
      </w:r>
      <w:proofErr w:type="spellStart"/>
      <w:r w:rsidR="003C4229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Темкинский</w:t>
      </w:r>
      <w:proofErr w:type="spellEnd"/>
      <w:r w:rsidR="003C4229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район» Смоленской области</w:t>
      </w: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осуществляет привлечение виновных лиц к ответственности в соответствии с законодательством Российской Федерации и Смоленской области.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Администрация сообщает в письменной форме заявителю, права и (или) законные интересы которого нарушены.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4.4.  Требования к порядку и формам </w:t>
      </w:r>
      <w:proofErr w:type="gramStart"/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контроля   за</w:t>
      </w:r>
      <w:proofErr w:type="gramEnd"/>
      <w:r w:rsidRPr="00542291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4.4.1. </w:t>
      </w:r>
      <w:proofErr w:type="gramStart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подготовку документов, о</w:t>
      </w:r>
      <w:r w:rsidR="003C422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существляет Глава муниципального образования «</w:t>
      </w:r>
      <w:proofErr w:type="spellStart"/>
      <w:r w:rsidR="003C422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Темкинский</w:t>
      </w:r>
      <w:proofErr w:type="spellEnd"/>
      <w:r w:rsidR="003C422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район» Смоленской области.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5. Досудебный (внесудебный) порядок обжалования решений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и действий (бездействия) органа, предоставляющего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государственную услугу, а также должностных лиц,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государственных гражданских служащих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лицами, государственными гражданскими служащими Департамента, в досудебном (внесудебном) порядке.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5.2. 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услугу.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Заявитель может обратиться с </w:t>
      </w:r>
      <w:proofErr w:type="gramStart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жалобой</w:t>
      </w:r>
      <w:proofErr w:type="gramEnd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в том числе в следующих случаях: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1) нарушения срока регистрации запроса заявителя о предоставлении государственной услуги;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2) нарушения срока предоставления государственной услуги;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 для предоставления государственной услуги;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 для предоставления государственной услуги, у заявителя;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gramStart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правовыми актами Смоленской области;</w:t>
      </w:r>
      <w:proofErr w:type="gramEnd"/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gramStart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7)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5.5.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5.6. </w:t>
      </w:r>
      <w:proofErr w:type="gramStart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исправлений - в течение пяти рабочих дней со дня ее регистрации.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5.7. Жалоба должна содержать: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gramStart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5.8. По результатам рассмотрения жалобы орган, предоставляющий государственную услугу, принимает одно из следующих решений: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gramStart"/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  <w:proofErr w:type="gramEnd"/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2) отказывает в удовлетворении жалобы.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2291" w:rsidRPr="00542291" w:rsidRDefault="00542291" w:rsidP="005422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4229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5.10.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542291" w:rsidRPr="00542291" w:rsidRDefault="00542291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42291" w:rsidRPr="00542291" w:rsidRDefault="00542291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42291" w:rsidRDefault="00542291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82085" w:rsidRDefault="00182085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82085" w:rsidRDefault="00182085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82085" w:rsidRDefault="00182085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82085" w:rsidRDefault="00182085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82085" w:rsidRDefault="00182085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82085" w:rsidRDefault="00182085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82085" w:rsidRDefault="00182085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82085" w:rsidRDefault="00182085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82085" w:rsidRDefault="00182085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82085" w:rsidRDefault="00182085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82085" w:rsidRDefault="00182085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82085" w:rsidRDefault="00182085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82085" w:rsidRDefault="00182085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82085" w:rsidRDefault="00182085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82085" w:rsidRDefault="00182085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82085" w:rsidRDefault="00182085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82085" w:rsidRDefault="00182085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82085" w:rsidRPr="00542291" w:rsidRDefault="00182085" w:rsidP="00542291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82085" w:rsidRPr="00182085" w:rsidRDefault="00182085" w:rsidP="00182085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lastRenderedPageBreak/>
        <w:t xml:space="preserve">                                                              Приложение № 1</w:t>
      </w:r>
    </w:p>
    <w:p w:rsidR="00182085" w:rsidRPr="00182085" w:rsidRDefault="00182085" w:rsidP="00182085">
      <w:pPr>
        <w:widowControl w:val="0"/>
        <w:suppressAutoHyphens/>
        <w:spacing w:before="120"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 w:rsidRPr="0018208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Утверждена</w:t>
      </w:r>
      <w:proofErr w:type="gramEnd"/>
      <w:r w:rsidRPr="0018208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  <w:t>Приказом Министерства образования</w:t>
      </w:r>
      <w:r w:rsidRPr="0018208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  <w:t>и науки Российской Федерации</w:t>
      </w:r>
      <w:r w:rsidRPr="0018208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  <w:t>от 14.09.2009 № 334</w:t>
      </w:r>
    </w:p>
    <w:p w:rsidR="00182085" w:rsidRPr="00182085" w:rsidRDefault="00182085" w:rsidP="00182085">
      <w:pPr>
        <w:widowControl w:val="0"/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Форма</w:t>
      </w:r>
    </w:p>
    <w:p w:rsidR="00182085" w:rsidRPr="00182085" w:rsidRDefault="00182085" w:rsidP="00182085">
      <w:pPr>
        <w:widowControl w:val="0"/>
        <w:suppressAutoHyphens/>
        <w:spacing w:before="120"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орган опеки и попечительства</w:t>
      </w:r>
    </w:p>
    <w:p w:rsidR="00182085" w:rsidRPr="00182085" w:rsidRDefault="00182085" w:rsidP="00182085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от  </w:t>
      </w:r>
    </w:p>
    <w:p w:rsidR="00182085" w:rsidRPr="00182085" w:rsidRDefault="00182085" w:rsidP="00182085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5727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 (при наличии))</w:t>
      </w:r>
    </w:p>
    <w:p w:rsidR="00182085" w:rsidRPr="00182085" w:rsidRDefault="00182085" w:rsidP="00182085">
      <w:pPr>
        <w:widowControl w:val="0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</w:rPr>
      </w:pPr>
      <w:r w:rsidRPr="00182085"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</w:rPr>
        <w:t>Заявление гражданина, выразившего желание стать опекуном</w:t>
      </w:r>
      <w:r w:rsidRPr="00182085"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</w:rPr>
        <w:br/>
        <w:t>или попечителем либо принять детей, оставшихся без попечения родителей,</w:t>
      </w:r>
      <w:r w:rsidRPr="00182085"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</w:rPr>
        <w:br/>
        <w:t>в семью на воспитание в иных установленных семейным законодательством Российской Федерации формах</w:t>
      </w:r>
    </w:p>
    <w:p w:rsidR="00182085" w:rsidRPr="00182085" w:rsidRDefault="00182085" w:rsidP="001820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Я,  </w:t>
      </w:r>
    </w:p>
    <w:p w:rsidR="00182085" w:rsidRPr="00182085" w:rsidRDefault="00182085" w:rsidP="00182085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843"/>
        <w:gridCol w:w="4110"/>
        <w:gridCol w:w="2534"/>
      </w:tblGrid>
      <w:tr w:rsidR="00182085" w:rsidRPr="00182085" w:rsidTr="00182085">
        <w:tc>
          <w:tcPr>
            <w:tcW w:w="1446" w:type="dxa"/>
            <w:vAlign w:val="bottom"/>
            <w:hideMark/>
          </w:tcPr>
          <w:p w:rsidR="00182085" w:rsidRPr="00182085" w:rsidRDefault="00182085" w:rsidP="001820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182085" w:rsidRPr="00182085" w:rsidRDefault="00182085" w:rsidP="001820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110" w:type="dxa"/>
            <w:vAlign w:val="bottom"/>
            <w:hideMark/>
          </w:tcPr>
          <w:p w:rsidR="00182085" w:rsidRPr="00182085" w:rsidRDefault="00182085" w:rsidP="001820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Документ, удостоверяющий личность: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182085" w:rsidRPr="00182085" w:rsidRDefault="00182085" w:rsidP="001820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182085" w:rsidRPr="00182085" w:rsidRDefault="00182085" w:rsidP="001820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182085" w:rsidRPr="00182085" w:rsidRDefault="00182085" w:rsidP="00182085">
      <w:pPr>
        <w:widowControl w:val="0"/>
        <w:pBdr>
          <w:top w:val="single" w:sz="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(когда и кем </w:t>
      </w:r>
      <w:proofErr w:type="gramStart"/>
      <w:r w:rsidRPr="0018208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выдан</w:t>
      </w:r>
      <w:proofErr w:type="gramEnd"/>
      <w:r w:rsidRPr="0018208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)</w:t>
      </w:r>
    </w:p>
    <w:p w:rsidR="00182085" w:rsidRPr="00182085" w:rsidRDefault="00182085" w:rsidP="001820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место жительства  </w:t>
      </w:r>
    </w:p>
    <w:p w:rsidR="00182085" w:rsidRPr="00182085" w:rsidRDefault="00182085" w:rsidP="00182085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1928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(адрес места жительства, подтвержденный регистрацией)</w:t>
      </w:r>
    </w:p>
    <w:p w:rsidR="00182085" w:rsidRPr="00182085" w:rsidRDefault="00182085" w:rsidP="001820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182085" w:rsidRPr="00182085" w:rsidRDefault="00182085" w:rsidP="001820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место пребывания  </w:t>
      </w:r>
    </w:p>
    <w:p w:rsidR="00182085" w:rsidRPr="00182085" w:rsidRDefault="00182085" w:rsidP="00182085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2013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(адрес места фактического проживания)</w:t>
      </w:r>
    </w:p>
    <w:p w:rsidR="00182085" w:rsidRPr="00182085" w:rsidRDefault="00182085" w:rsidP="00182085">
      <w:pPr>
        <w:widowControl w:val="0"/>
        <w:tabs>
          <w:tab w:val="left" w:pos="983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tbl>
      <w:tblPr>
        <w:tblW w:w="0" w:type="auto"/>
        <w:tblInd w:w="-1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9696"/>
      </w:tblGrid>
      <w:tr w:rsidR="00182085" w:rsidRPr="00182085" w:rsidTr="00182085">
        <w:trPr>
          <w:trHeight w:val="320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82085" w:rsidRPr="00182085" w:rsidRDefault="00182085" w:rsidP="001820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69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182085" w:rsidRPr="00182085" w:rsidRDefault="00182085" w:rsidP="00182085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182085" w:rsidRPr="00182085" w:rsidRDefault="00182085" w:rsidP="001820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tbl>
      <w:tblPr>
        <w:tblW w:w="0" w:type="auto"/>
        <w:tblInd w:w="-1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9696"/>
      </w:tblGrid>
      <w:tr w:rsidR="00182085" w:rsidRPr="00182085" w:rsidTr="00182085">
        <w:trPr>
          <w:trHeight w:val="320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82085" w:rsidRPr="00182085" w:rsidRDefault="00182085" w:rsidP="001820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69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182085" w:rsidRPr="00182085" w:rsidRDefault="00182085" w:rsidP="00182085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прошу выдать мне заключение о возможности быть приемным родителем</w:t>
            </w:r>
          </w:p>
        </w:tc>
      </w:tr>
    </w:tbl>
    <w:p w:rsidR="00182085" w:rsidRPr="00182085" w:rsidRDefault="00182085" w:rsidP="001820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tbl>
      <w:tblPr>
        <w:tblW w:w="0" w:type="auto"/>
        <w:tblInd w:w="-1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5216"/>
        <w:gridCol w:w="4480"/>
      </w:tblGrid>
      <w:tr w:rsidR="00182085" w:rsidRPr="00182085" w:rsidTr="00182085">
        <w:trPr>
          <w:cantSplit/>
          <w:trHeight w:val="320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82085" w:rsidRPr="00182085" w:rsidRDefault="00182085" w:rsidP="001820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1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182085" w:rsidRPr="00182085" w:rsidRDefault="00182085" w:rsidP="00182085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прошу передать мне под опеку (попечительство)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182085" w:rsidRPr="00182085" w:rsidRDefault="00182085" w:rsidP="001820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182085" w:rsidRPr="00182085" w:rsidRDefault="00182085" w:rsidP="001820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182085" w:rsidRPr="00182085" w:rsidRDefault="00182085" w:rsidP="00182085">
      <w:pPr>
        <w:widowControl w:val="0"/>
        <w:pBdr>
          <w:top w:val="single" w:sz="2" w:space="1" w:color="000000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proofErr w:type="gramStart"/>
      <w:r w:rsidRPr="0018208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 (при наличии) ребенка (детей), число, месяц, год рождения)</w:t>
      </w:r>
      <w:proofErr w:type="gramEnd"/>
    </w:p>
    <w:tbl>
      <w:tblPr>
        <w:tblW w:w="0" w:type="auto"/>
        <w:tblInd w:w="-1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9696"/>
      </w:tblGrid>
      <w:tr w:rsidR="00182085" w:rsidRPr="00182085" w:rsidTr="00182085">
        <w:trPr>
          <w:trHeight w:val="320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82085" w:rsidRPr="00182085" w:rsidRDefault="00182085" w:rsidP="001820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69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182085" w:rsidRPr="00182085" w:rsidRDefault="00182085" w:rsidP="00182085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прошу передать мне под опеку (попечительство) на возмездной основе</w:t>
            </w:r>
          </w:p>
        </w:tc>
      </w:tr>
    </w:tbl>
    <w:p w:rsidR="00182085" w:rsidRPr="00182085" w:rsidRDefault="00182085" w:rsidP="001820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182085" w:rsidRPr="00182085" w:rsidRDefault="00182085" w:rsidP="00182085">
      <w:pPr>
        <w:widowControl w:val="0"/>
        <w:pBdr>
          <w:top w:val="single" w:sz="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proofErr w:type="gramStart"/>
      <w:r w:rsidRPr="0018208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 (при наличии) ребенка (детей), число, месяц, год рождения)</w:t>
      </w:r>
      <w:proofErr w:type="gramEnd"/>
    </w:p>
    <w:p w:rsidR="00182085" w:rsidRPr="00182085" w:rsidRDefault="00182085" w:rsidP="00182085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182085" w:rsidRPr="00182085" w:rsidRDefault="00182085" w:rsidP="00182085">
      <w:pPr>
        <w:widowControl w:val="0"/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Дополнительно могу сообщить о себе следующее:  </w:t>
      </w:r>
    </w:p>
    <w:p w:rsidR="00182085" w:rsidRPr="00182085" w:rsidRDefault="00182085" w:rsidP="00182085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proofErr w:type="gramStart"/>
      <w:r w:rsidRPr="0018208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(указывается наличие у гражданина</w:t>
      </w:r>
      <w:proofErr w:type="gramEnd"/>
    </w:p>
    <w:p w:rsidR="00182085" w:rsidRPr="00182085" w:rsidRDefault="00182085" w:rsidP="001820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182085" w:rsidRPr="00182085" w:rsidRDefault="00182085" w:rsidP="00182085">
      <w:pPr>
        <w:widowControl w:val="0"/>
        <w:pBdr>
          <w:top w:val="single" w:sz="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необходимых знаний и навыков в воспитании детей, в том числе информация о наличии документов</w:t>
      </w:r>
    </w:p>
    <w:p w:rsidR="00182085" w:rsidRPr="00182085" w:rsidRDefault="00182085" w:rsidP="001820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182085" w:rsidRPr="00182085" w:rsidRDefault="00182085" w:rsidP="00182085">
      <w:pPr>
        <w:widowControl w:val="0"/>
        <w:pBdr>
          <w:top w:val="single" w:sz="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об образовании, о профессиональной деятельности, о прохождении программ подготовки кандидатов</w:t>
      </w:r>
    </w:p>
    <w:p w:rsidR="00182085" w:rsidRPr="00182085" w:rsidRDefault="00182085" w:rsidP="00182085">
      <w:pPr>
        <w:widowControl w:val="0"/>
        <w:pBdr>
          <w:top w:val="single" w:sz="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в опекуны или попечители и т.д.)</w:t>
      </w:r>
    </w:p>
    <w:p w:rsidR="00182085" w:rsidRPr="00182085" w:rsidRDefault="00182085" w:rsidP="00182085">
      <w:pPr>
        <w:widowControl w:val="0"/>
        <w:tabs>
          <w:tab w:val="left" w:pos="9837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Я,  </w:t>
      </w:r>
      <w:r w:rsidRPr="0018208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,</w:t>
      </w:r>
    </w:p>
    <w:p w:rsidR="00182085" w:rsidRPr="00182085" w:rsidRDefault="00182085" w:rsidP="00182085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340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 (при наличии))</w:t>
      </w:r>
    </w:p>
    <w:p w:rsidR="00182085" w:rsidRPr="00182085" w:rsidRDefault="00182085" w:rsidP="001820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182085" w:rsidRPr="00182085" w:rsidRDefault="00182085" w:rsidP="00182085">
      <w:pPr>
        <w:widowControl w:val="0"/>
        <w:suppressAutoHyphens/>
        <w:spacing w:before="120"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182085" w:rsidRPr="00182085" w:rsidRDefault="00182085" w:rsidP="00182085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(подпись, дата)</w:t>
      </w:r>
    </w:p>
    <w:p w:rsidR="00182085" w:rsidRPr="00182085" w:rsidRDefault="00182085" w:rsidP="00182085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182085" w:rsidRDefault="00182085" w:rsidP="00182085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</w:t>
      </w:r>
    </w:p>
    <w:p w:rsidR="00182085" w:rsidRDefault="00182085" w:rsidP="00182085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182085" w:rsidRPr="00182085" w:rsidRDefault="00182085" w:rsidP="00182085">
      <w:pPr>
        <w:widowControl w:val="0"/>
        <w:suppressAutoHyphens/>
        <w:spacing w:after="0" w:line="240" w:lineRule="auto"/>
        <w:ind w:left="5610" w:firstLine="2895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lastRenderedPageBreak/>
        <w:t xml:space="preserve"> Приложение № 2</w:t>
      </w:r>
    </w:p>
    <w:p w:rsidR="00182085" w:rsidRPr="00182085" w:rsidRDefault="00182085" w:rsidP="0018208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Форма</w:t>
      </w:r>
    </w:p>
    <w:p w:rsidR="00182085" w:rsidRPr="00182085" w:rsidRDefault="00182085" w:rsidP="001820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БЛОК-СХЕМА</w:t>
      </w:r>
    </w:p>
    <w:p w:rsidR="00182085" w:rsidRPr="00182085" w:rsidRDefault="00182085" w:rsidP="00182085">
      <w:pPr>
        <w:widowControl w:val="0"/>
        <w:tabs>
          <w:tab w:val="left" w:pos="6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ПРЕДОСТАВЛЕНИЯ ГОСУДАРСТВЕННОЙ УСЛУГИ</w:t>
      </w:r>
    </w:p>
    <w:p w:rsidR="00182085" w:rsidRPr="00182085" w:rsidRDefault="00182085" w:rsidP="001820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bookmarkStart w:id="5" w:name="_GoBack"/>
      <w:bookmarkEnd w:id="5"/>
    </w:p>
    <w:p w:rsidR="00182085" w:rsidRPr="00182085" w:rsidRDefault="00182085" w:rsidP="001820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182085" w:rsidRPr="00182085" w:rsidRDefault="00182085" w:rsidP="001820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" o:spid="_x0000_s1063" type="#_x0000_t202" style="position:absolute;left:0;text-align:left;margin-left:164.5pt;margin-top:.1pt;width:137.9pt;height:27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" strokeweight=".5pt">
            <v:textbox inset="7.45pt,3.85pt,7.45pt,3.85pt">
              <w:txbxContent>
                <w:p w:rsidR="00182085" w:rsidRDefault="00182085" w:rsidP="00182085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shape>
        </w:pict>
      </w:r>
      <w:r>
        <w:rPr>
          <w:noProof/>
        </w:rPr>
        <w:pict>
          <v:line id="Line 111" o:spid="_x0000_s1062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28.5pt" to="236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" strokeweight=".26mm">
            <v:stroke endarrow="block" joinstyle="miter"/>
          </v:line>
        </w:pict>
      </w:r>
    </w:p>
    <w:p w:rsidR="00182085" w:rsidRPr="00182085" w:rsidRDefault="00182085" w:rsidP="001820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182085" w:rsidRPr="00182085" w:rsidRDefault="00182085" w:rsidP="001820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182085" w:rsidRPr="00182085" w:rsidRDefault="00182085" w:rsidP="001820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182085" w:rsidRPr="00182085" w:rsidRDefault="00182085" w:rsidP="001820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>
        <w:rPr>
          <w:noProof/>
        </w:rPr>
        <w:pict>
          <v:line id="Line 107" o:spid="_x0000_s106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36.6pt" to="235.2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" strokeweight=".26mm">
            <v:stroke endarrow="block" joinstyle="miter"/>
          </v:line>
        </w:pict>
      </w:r>
      <w:r>
        <w:rPr>
          <w:noProof/>
        </w:rPr>
        <w:pict>
          <v:shape id="Text Box 108" o:spid="_x0000_s1060" type="#_x0000_t202" style="position:absolute;left:0;text-align:left;margin-left:43.1pt;margin-top:-.1pt;width:444.25pt;height:36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" strokeweight=".5pt">
            <v:textbox inset="7.45pt,3.85pt,7.45pt,3.85pt">
              <w:txbxContent>
                <w:p w:rsidR="00182085" w:rsidRDefault="00182085" w:rsidP="00182085">
                  <w:pPr>
                    <w:jc w:val="center"/>
                  </w:pPr>
                  <w:r>
                    <w:t>Предоставление гражданином в Администрацию в установленном порядке документов, соответствующих требованиям, определенным в подразделе 2.6. Регламента</w:t>
                  </w:r>
                </w:p>
              </w:txbxContent>
            </v:textbox>
          </v:shape>
        </w:pict>
      </w:r>
      <w:r>
        <w:rPr>
          <w:noProof/>
        </w:rPr>
      </w:r>
      <w:r>
        <w:pict>
          <v:group id="Group 105" o:spid="_x0000_s1058" style="width:458.9pt;height:44.9pt;mso-position-horizontal-relative:char;mso-position-vertical-relative:line" coordsize="9178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">
            <v:rect id="Rectangle 106" o:spid="_x0000_s1059" style="position:absolute;width:9178;height: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l/MEA&#10;AADbAAAADwAAAGRycy9kb3ducmV2LnhtbESPwWrDMBBE74H+g9hCb7HslpTiRglpgiHk1qTQ62Kt&#10;LRNpZSzFdv++ChR6HGbmDbPezs6KkYbQeVZQZDkI4trrjlsFX5dq+QYiRGSN1jMp+KEA283DYo2l&#10;9hN/0niOrUgQDiUqMDH2pZShNuQwZL4nTl7jB4cxyaGVesApwZ2Vz3n+Kh12nBYM9rQ3VF/PN6dg&#10;/vhG6a2hBqXLT2NVHIq9Verpcd69g4g0x//wX/uoFaxe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6ZfzBAAAA2wAAAA8AAAAAAAAAAAAAAAAAmAIAAGRycy9kb3du&#10;cmV2LnhtbFBLBQYAAAAABAAEAPUAAACGAwAAAAA=&#10;" filled="f" stroked="f">
              <v:stroke joinstyle="round"/>
            </v:rect>
            <w10:wrap type="none"/>
            <w10:anchorlock/>
          </v:group>
        </w:pict>
      </w:r>
    </w:p>
    <w:p w:rsidR="00182085" w:rsidRPr="00182085" w:rsidRDefault="00182085" w:rsidP="001820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182085" w:rsidRPr="00182085" w:rsidRDefault="00182085" w:rsidP="001820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 w:rsidRPr="00182085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   </w:t>
      </w:r>
    </w:p>
    <w:p w:rsidR="00182085" w:rsidRPr="00182085" w:rsidRDefault="00182085" w:rsidP="001820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noProof/>
        </w:rPr>
        <w:pict>
          <v:shape id="Text Box 109" o:spid="_x0000_s1057" type="#_x0000_t202" style="position:absolute;left:0;text-align:left;margin-left:38pt;margin-top:1pt;width:449.35pt;height:26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" strokeweight=".5pt">
            <v:textbox inset="7.45pt,3.85pt,7.45pt,3.85pt">
              <w:txbxContent>
                <w:p w:rsidR="00182085" w:rsidRDefault="00182085" w:rsidP="0018208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Проверка  наличия документов и их соответствие установленным требованиям</w:t>
                  </w:r>
                </w:p>
              </w:txbxContent>
            </v:textbox>
          </v:shape>
        </w:pict>
      </w:r>
    </w:p>
    <w:p w:rsidR="00182085" w:rsidRPr="00182085" w:rsidRDefault="00182085" w:rsidP="001820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</w:p>
    <w:p w:rsidR="00182085" w:rsidRPr="00182085" w:rsidRDefault="00182085" w:rsidP="00182085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>
        <w:rPr>
          <w:noProof/>
        </w:rPr>
      </w:r>
      <w:r>
        <w:pict>
          <v:group id="Group 97" o:spid="_x0000_s1049" style="width:497.4pt;height:62.9pt;mso-position-horizontal-relative:char;mso-position-vertical-relative:line" coordsize="9948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">
            <v:rect id="Rectangle 98" o:spid="_x0000_s1050" style="position:absolute;width:9948;height:1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rVcAA&#10;AADbAAAADwAAAGRycy9kb3ducmV2LnhtbESPT4vCMBTE78J+h/AWvNm0IiJdo7iKsHjzD+z10Tyb&#10;YvJSmmztfnsjCB6HmfkNs1wPzoqeutB4VlBkOQjiyuuGawWX836yABEiskbrmRT8U4D16mO0xFL7&#10;Ox+pP8VaJAiHEhWYGNtSylAZchgy3xIn7+o7hzHJrpa6w3uCOyuneT6XDhtOCwZb2hqqbqc/p2D4&#10;/kXpraErSpcf+n2xK7ZWqfHnsPkCEWmI7/Cr/aMVzGbw/J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prVcAAAADbAAAADwAAAAAAAAAAAAAAAACYAgAAZHJzL2Rvd25y&#10;ZXYueG1sUEsFBgAAAAAEAAQA9QAAAIUDAAAAAA==&#10;" filled="f" stroked="f">
              <v:stroke joinstyle="round"/>
            </v:rect>
            <v:line id="Line 99" o:spid="_x0000_s1051" style="position:absolute;visibility:visible;mso-wrap-style:square" from="4704,0" to="4706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cWC8MAAADbAAAADwAAAGRycy9kb3ducmV2LnhtbESPQWsCMRSE70L/Q3iF3jRb64qsRim2&#10;BdGDVL14e2xed5duXpYkdeO/N4LQ4zDzzTCLVTStuJDzjWUFr6MMBHFpdcOVgtPxazgD4QOyxtYy&#10;KbiSh9XyabDAQtuev+lyCJVIJewLVFCH0BVS+rImg35kO+Lk/VhnMCTpKqkd9qnctHKcZVNpsOG0&#10;UGNH65rK38OfUTDZx49Iu7ec++25amPu9v2nU+rlOb7PQQSK4T/8oDc6cTn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HFgvDAAAA2wAAAA8AAAAAAAAAAAAA&#10;AAAAoQIAAGRycy9kb3ducmV2LnhtbFBLBQYAAAAABAAEAPkAAACRAwAAAAA=&#10;" strokeweight=".26mm">
              <v:stroke endarrow="block" joinstyle="miter"/>
            </v:line>
            <v:shape id="Text Box 100" o:spid="_x0000_s1052" type="#_x0000_t202" style="position:absolute;left:1758;top:617;width:6839;height: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s/sMA&#10;AADbAAAADwAAAGRycy9kb3ducmV2LnhtbESP3YrCMBSE7wXfIRzBuzVV/KMaRWSFZb0oVh/g2Bzb&#10;YnNSmqzt7tMbYcHLYWa+YdbbzlTiQY0rLSsYjyIQxJnVJecKLufDxxKE88gaK8uk4JccbDf93hpj&#10;bVs+0SP1uQgQdjEqKLyvYyldVpBBN7I1cfButjHog2xyqRtsA9xUchJFc2mw5LBQYE37grJ7+mMU&#10;OJtc27/JIjXHWfT9eb4nSXlIlBoOut0KhKfOv8P/7S+tYDqH15fw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ns/sMAAADbAAAADwAAAAAAAAAAAAAAAACYAgAAZHJzL2Rv&#10;d25yZXYueG1sUEsFBgAAAAAEAAQA9QAAAIgDAAAAAA==&#10;" strokeweight=".26mm">
              <v:textbox>
                <w:txbxContent>
                  <w:p w:rsidR="00182085" w:rsidRDefault="00182085" w:rsidP="00182085">
                    <w:pPr>
                      <w:autoSpaceDE w:val="0"/>
                      <w:jc w:val="center"/>
                      <w:rPr>
                        <w:rFonts w:eastAsia="Arial"/>
                        <w:lang w:eastAsia="ar-SA"/>
                      </w:rPr>
                    </w:pPr>
                    <w:r>
                      <w:rPr>
                        <w:rFonts w:eastAsia="Arial"/>
                        <w:lang w:eastAsia="ar-SA"/>
                      </w:rPr>
                      <w:t>Все документы присутствуют и соответствуют требованиям</w:t>
                    </w:r>
                  </w:p>
                </w:txbxContent>
              </v:textbox>
            </v:shape>
            <v:shape id="Text Box 101" o:spid="_x0000_s1053" type="#_x0000_t202" style="position:absolute;left:529;top:607;width:633;height: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VJZcMA&#10;AADbAAAADwAAAGRycy9kb3ducmV2LnhtbESP0YrCMBRE3wX/IVzBN00VXaUaRWSFZX0oVj/g2lzb&#10;YnNTmqzt7tcbYcHHYWbOMOttZyrxoMaVlhVMxhEI4szqknMFl/NhtAThPLLGyjIp+CUH202/t8ZY&#10;25ZP9Eh9LgKEXYwKCu/rWEqXFWTQjW1NHLybbQz6IJtc6gbbADeVnEbRhzRYclgosKZ9Qdk9/TEK&#10;nE2u7d90kZrjPPr+PN+TpDwkSg0H3W4FwlPn3+H/9pdWMFvA6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VJZcMAAADbAAAADwAAAAAAAAAAAAAAAACYAgAAZHJzL2Rv&#10;d25yZXYueG1sUEsFBgAAAAAEAAQA9QAAAIgDAAAAAA==&#10;" strokeweight=".26mm">
              <v:textbox>
                <w:txbxContent>
                  <w:p w:rsidR="00182085" w:rsidRDefault="00182085" w:rsidP="00182085">
                    <w:pPr>
                      <w:ind w:hanging="142"/>
                      <w:rPr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sz w:val="24"/>
                        <w:szCs w:val="24"/>
                        <w:lang w:eastAsia="ar-SA"/>
                      </w:rPr>
                      <w:t>ДА</w:t>
                    </w:r>
                  </w:p>
                </w:txbxContent>
              </v:textbox>
            </v:shape>
            <v:shape id="Text Box 102" o:spid="_x0000_s1054" type="#_x0000_t202" style="position:absolute;left:9010;top:607;width:725;height: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dF8IA&#10;AADbAAAADwAAAGRycy9kb3ducmV2LnhtbERPzWqDQBC+B/IOywR6S9ZKmxaTjYRQoaQHqfYBJu5U&#10;Je6suFu1efruoZDjx/e/T2fTiZEG11pW8LiJQBBXVrdcK/gqs/UrCOeRNXaWScEvOUgPy8UeE20n&#10;/qSx8LUIIewSVNB43ydSuqohg25je+LAfdvBoA9wqKUecArhppNxFG2lwZZDQ4M9nRqqrsWPUeBs&#10;fplu8UthPp6j81t5zfM2y5V6WM3HHQhPs7+L/93vWsFTGBu+h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t0XwgAAANsAAAAPAAAAAAAAAAAAAAAAAJgCAABkcnMvZG93&#10;bnJldi54bWxQSwUGAAAAAAQABAD1AAAAhwMAAAAA&#10;" strokeweight=".26mm">
              <v:textbox>
                <w:txbxContent>
                  <w:p w:rsidR="00182085" w:rsidRDefault="00182085" w:rsidP="00182085">
                    <w:pPr>
                      <w:ind w:hanging="142"/>
                      <w:rPr>
                        <w:sz w:val="24"/>
                        <w:szCs w:val="24"/>
                        <w:lang w:eastAsia="ar-SA"/>
                      </w:rPr>
                    </w:pPr>
                    <w:r>
                      <w:rPr>
                        <w:sz w:val="24"/>
                        <w:szCs w:val="24"/>
                        <w:lang w:eastAsia="ar-SA"/>
                      </w:rPr>
                      <w:t>НЕТ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3" o:spid="_x0000_s1055" type="#_x0000_t32" style="position:absolute;left:1340;top:872;width:40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xIzMIAAADbAAAADwAAAGRycy9kb3ducmV2LnhtbESPQWvCQBSE74L/YXmCN90YpGiaTSgW&#10;oaeQqoceH9lnEpt9m2a3Mf333ULB4zAz3zBpPplOjDS41rKCzToCQVxZ3XKt4HI+rnYgnEfW2Fkm&#10;BT/kIM/msxQTbe/8TuPJ1yJA2CWooPG+T6R0VUMG3dr2xMG72sGgD3KopR7wHuCmk3EUPUmDLYeF&#10;Bns6NFR9nr6NAjz2ZGP3asvixo6+SlmMH1Kp5WJ6eQbhafKP8H/7TSvY7uHvS/gB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xIzMIAAADbAAAADwAAAAAAAAAAAAAA&#10;AAChAgAAZHJzL2Rvd25yZXYueG1sUEsFBgAAAAAEAAQA+QAAAJADAAAAAA==&#10;" strokeweight=".26mm">
              <v:stroke endarrow="block" joinstyle="miter"/>
            </v:shape>
            <v:shape id="AutoShape 104" o:spid="_x0000_s1056" type="#_x0000_t32" style="position:absolute;left:8609;top:872;width:29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Pv2L8AAADbAAAADwAAAGRycy9kb3ducmV2LnhtbERPy4rCMBTdC/5DuMLsNFVUtBrFB8MI&#10;Ivj6gGtzbYvNTWkytv69WQguD+c9XzamEE+qXG5ZQb8XgSBOrM45VXC9/HYnIJxH1lhYJgUvcrBc&#10;tFtzjLWt+UTPs09FCGEXo4LM+zKW0iUZGXQ9WxIH7m4rgz7AKpW6wjqEm0IOomgsDeYcGjIsaZNR&#10;8jj/GwW7aFoe3W2fjht5M/2/2h7W26FSP51mNQPhqfFf8ce90wpGYX34En6AX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0Pv2L8AAADbAAAADwAAAAAAAAAAAAAAAACh&#10;AgAAZHJzL2Rvd25yZXYueG1sUEsFBgAAAAAEAAQA+QAAAI0DAAAAAA==&#10;" strokeweight=".26mm">
              <v:stroke endarrow="block" joinstyle="miter"/>
            </v:shape>
            <w10:wrap type="none"/>
            <w10:anchorlock/>
          </v:group>
        </w:pict>
      </w:r>
    </w:p>
    <w:p w:rsidR="00182085" w:rsidRPr="00182085" w:rsidRDefault="00182085" w:rsidP="00182085">
      <w:pPr>
        <w:widowControl w:val="0"/>
        <w:tabs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noProof/>
        </w:rPr>
        <w:pict>
          <v:line id="Line 112" o:spid="_x0000_s104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65pt,4.35pt" to="470.6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rEGQIAADcEAAAOAAAAZHJzL2Uyb0RvYy54bWysU8GO2jAQvVfqP1i+QxLIshARVlUCvdAu&#10;0m4/wNgOserYlu0loKr/3rEDaGk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" strokeweight=".26mm">
            <v:stroke joinstyle="miter"/>
          </v:line>
        </w:pict>
      </w:r>
      <w:r>
        <w:rPr>
          <w:noProof/>
        </w:rPr>
        <w:pict>
          <v:line id="Line 114" o:spid="_x0000_s1047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3.6pt" to="41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" strokeweight=".26mm">
            <v:stroke joinstyle="miter"/>
          </v:line>
        </w:pict>
      </w:r>
    </w:p>
    <w:tbl>
      <w:tblPr>
        <w:tblW w:w="0" w:type="auto"/>
        <w:tblInd w:w="18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62"/>
      </w:tblGrid>
      <w:tr w:rsidR="00182085" w:rsidRPr="00182085" w:rsidTr="00182085">
        <w:trPr>
          <w:trHeight w:val="1035"/>
        </w:trPr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085" w:rsidRPr="00182085" w:rsidRDefault="00182085" w:rsidP="001820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182085" w:rsidRPr="00182085" w:rsidRDefault="00182085" w:rsidP="001820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18208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Готовится мотивированный отказ в приеме документов и предоставлении</w:t>
            </w:r>
          </w:p>
          <w:p w:rsidR="00182085" w:rsidRPr="00182085" w:rsidRDefault="00182085" w:rsidP="001820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noProof/>
              </w:rPr>
              <w:pict>
                <v:line id="Line 113" o:spid="_x0000_s104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5pt,7.7pt" to="379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" strokeweight=".26mm">
                  <v:stroke endarrow="block" joinstyle="miter"/>
                </v:line>
              </w:pict>
            </w:r>
            <w:r w:rsidRPr="0018208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государственной услуги</w:t>
            </w:r>
          </w:p>
          <w:p w:rsidR="00182085" w:rsidRPr="00182085" w:rsidRDefault="00182085" w:rsidP="001820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</w:tbl>
    <w:p w:rsidR="00182085" w:rsidRPr="00182085" w:rsidRDefault="00182085" w:rsidP="00182085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tbl>
      <w:tblPr>
        <w:tblW w:w="0" w:type="auto"/>
        <w:tblInd w:w="18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16"/>
      </w:tblGrid>
      <w:tr w:rsidR="00182085" w:rsidRPr="00182085" w:rsidTr="00182085">
        <w:trPr>
          <w:trHeight w:val="1035"/>
        </w:trPr>
        <w:tc>
          <w:tcPr>
            <w:tcW w:w="6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085" w:rsidRPr="00182085" w:rsidRDefault="00182085" w:rsidP="001820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0"/>
                <w:szCs w:val="20"/>
                <w:lang w:eastAsia="hi-IN" w:bidi="hi-IN"/>
              </w:rPr>
            </w:pPr>
            <w:r>
              <w:rPr>
                <w:noProof/>
              </w:rPr>
              <w:pict>
                <v:line id="Line 115" o:spid="_x0000_s1045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pt,2.25pt" to="-3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" strokeweight=".26mm">
                  <v:stroke endarrow="block" joinstyle="miter"/>
                </v:line>
              </w:pict>
            </w:r>
          </w:p>
          <w:p w:rsidR="00182085" w:rsidRPr="00182085" w:rsidRDefault="00182085" w:rsidP="001820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182085">
              <w:rPr>
                <w:rFonts w:ascii="Times New Roman" w:eastAsia="Courier New" w:hAnsi="Times New Roman" w:cs="Courier New"/>
                <w:sz w:val="20"/>
                <w:szCs w:val="20"/>
                <w:lang w:eastAsia="hi-IN" w:bidi="hi-IN"/>
              </w:rPr>
              <w:t xml:space="preserve">Подготовка проекта </w:t>
            </w:r>
            <w:r w:rsidRPr="0018208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правового акта Администрации о назначении опекуном или попечителем несовершеннолетнего гражданина</w:t>
            </w:r>
          </w:p>
          <w:p w:rsidR="00182085" w:rsidRPr="00182085" w:rsidRDefault="00182085" w:rsidP="001820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0"/>
                <w:szCs w:val="20"/>
                <w:lang w:eastAsia="hi-IN" w:bidi="hi-IN"/>
              </w:rPr>
            </w:pPr>
          </w:p>
        </w:tc>
      </w:tr>
      <w:tr w:rsidR="00182085" w:rsidRPr="00182085" w:rsidTr="00182085">
        <w:tc>
          <w:tcPr>
            <w:tcW w:w="6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085" w:rsidRPr="00182085" w:rsidRDefault="00182085" w:rsidP="001820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18208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↓</w:t>
            </w:r>
          </w:p>
        </w:tc>
      </w:tr>
      <w:tr w:rsidR="00182085" w:rsidRPr="00182085" w:rsidTr="00182085">
        <w:tc>
          <w:tcPr>
            <w:tcW w:w="6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085" w:rsidRPr="00182085" w:rsidRDefault="00182085" w:rsidP="001820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182085" w:rsidRPr="00182085" w:rsidRDefault="00182085" w:rsidP="001820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18208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Подписание и регистрация правового акта Администрации о назначении опекуном или попечителем несовершеннолетнего гражданина</w:t>
            </w:r>
          </w:p>
          <w:p w:rsidR="00182085" w:rsidRPr="00182085" w:rsidRDefault="00182085" w:rsidP="001820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i-IN" w:bidi="hi-IN"/>
              </w:rPr>
            </w:pPr>
          </w:p>
        </w:tc>
      </w:tr>
      <w:tr w:rsidR="00182085" w:rsidRPr="00182085" w:rsidTr="00182085">
        <w:tc>
          <w:tcPr>
            <w:tcW w:w="6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085" w:rsidRPr="00182085" w:rsidRDefault="00182085" w:rsidP="001820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18208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↓</w:t>
            </w:r>
          </w:p>
        </w:tc>
      </w:tr>
      <w:tr w:rsidR="00182085" w:rsidRPr="00182085" w:rsidTr="00182085">
        <w:tc>
          <w:tcPr>
            <w:tcW w:w="6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085" w:rsidRPr="00182085" w:rsidRDefault="00182085" w:rsidP="001820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182085" w:rsidRPr="00182085" w:rsidRDefault="00182085" w:rsidP="001820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18208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Уведомление гражданина о подписании правового акта о назначении опекуном или попечителем несовершеннолетнего гражданина и выдача документа</w:t>
            </w:r>
          </w:p>
        </w:tc>
      </w:tr>
      <w:tr w:rsidR="00182085" w:rsidRPr="00182085" w:rsidTr="00182085">
        <w:tc>
          <w:tcPr>
            <w:tcW w:w="6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085" w:rsidRPr="00182085" w:rsidRDefault="00182085" w:rsidP="001820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82085" w:rsidRPr="00182085" w:rsidTr="00182085">
        <w:tc>
          <w:tcPr>
            <w:tcW w:w="6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085" w:rsidRPr="00182085" w:rsidRDefault="00182085" w:rsidP="001820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182085" w:rsidRPr="00182085" w:rsidRDefault="00182085" w:rsidP="001820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18208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Конец</w:t>
            </w:r>
          </w:p>
          <w:p w:rsidR="00182085" w:rsidRPr="00182085" w:rsidRDefault="00182085" w:rsidP="001820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</w:tbl>
    <w:p w:rsidR="00182085" w:rsidRPr="00182085" w:rsidRDefault="00182085" w:rsidP="00182085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</w:p>
    <w:p w:rsidR="002E5FEF" w:rsidRDefault="002E5FEF"/>
    <w:sectPr w:rsidR="002E5FEF" w:rsidSect="00AB52F0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2265"/>
        </w:tabs>
        <w:ind w:left="2265" w:hanging="154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545"/>
      </w:pPr>
    </w:lvl>
    <w:lvl w:ilvl="3">
      <w:start w:val="1"/>
      <w:numFmt w:val="decimal"/>
      <w:lvlText w:val="%1.%2.%3.%4."/>
      <w:lvlJc w:val="left"/>
      <w:pPr>
        <w:tabs>
          <w:tab w:val="num" w:pos="2985"/>
        </w:tabs>
        <w:ind w:left="2985" w:hanging="1545"/>
      </w:p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545"/>
      </w:p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545"/>
      </w:pPr>
    </w:lvl>
    <w:lvl w:ilvl="6">
      <w:start w:val="1"/>
      <w:numFmt w:val="decimal"/>
      <w:lvlText w:val="%1.%2.%3.%4.%5.%6.%7."/>
      <w:lvlJc w:val="left"/>
      <w:pPr>
        <w:tabs>
          <w:tab w:val="num" w:pos="4065"/>
        </w:tabs>
        <w:ind w:left="4065" w:hanging="1545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291"/>
    <w:rsid w:val="00063DFB"/>
    <w:rsid w:val="000E5B6B"/>
    <w:rsid w:val="00154549"/>
    <w:rsid w:val="00182085"/>
    <w:rsid w:val="0020484A"/>
    <w:rsid w:val="00206CBB"/>
    <w:rsid w:val="002E5FEF"/>
    <w:rsid w:val="003C4229"/>
    <w:rsid w:val="0041410D"/>
    <w:rsid w:val="004904A9"/>
    <w:rsid w:val="00542291"/>
    <w:rsid w:val="00660CA3"/>
    <w:rsid w:val="00665B51"/>
    <w:rsid w:val="008F4264"/>
    <w:rsid w:val="009174CE"/>
    <w:rsid w:val="009200EA"/>
    <w:rsid w:val="00AB52F0"/>
    <w:rsid w:val="00BA0285"/>
    <w:rsid w:val="00BB1B4D"/>
    <w:rsid w:val="00C4271D"/>
    <w:rsid w:val="00CA46A4"/>
    <w:rsid w:val="00D12932"/>
    <w:rsid w:val="00D13AB9"/>
    <w:rsid w:val="00D41F3D"/>
    <w:rsid w:val="00DC6212"/>
    <w:rsid w:val="00DD1930"/>
    <w:rsid w:val="00E95BE4"/>
    <w:rsid w:val="00EB55E7"/>
    <w:rsid w:val="00F1669C"/>
    <w:rsid w:val="00F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AutoShape 103"/>
        <o:r id="V:Rule2" type="connector" idref="#AutoShape 104"/>
        <o:r id="V:Rule3" type="connector" idref="#Line 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1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8208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E8E2B50BABA1C6F1B9C9FF185DF4E73E5638334FE3CE7E97E82897E23BE359A646C0BE0C5ADA32D382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B4001A599DC03E1E12A816A42DECB738E29C1C299015BD22A23ABAB5E005EEA2FDC45284BF9EbBy5I" TargetMode="External"/><Relationship Id="rId12" Type="http://schemas.openxmlformats.org/officeDocument/2006/relationships/hyperlink" Target="mailto:admtemkino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45B9EC79480C3DE064819ADA20C0B74B373184B1F2BED071C495913E803C73139EBA8A46VCB7J" TargetMode="External"/><Relationship Id="rId11" Type="http://schemas.openxmlformats.org/officeDocument/2006/relationships/hyperlink" Target="consultantplus://offline/ref=0BD271BD2ABD548D039BA7F176724BD2531FC68503D0E81F4273DBAE2130430A26218D04C0EC1F147659D2n0W8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11C1999BC9C9605222C7C7F2AA6692AD491552935ACD3E07BD8B4466DB1F35F5603DEC80205AD9D5915CxBg8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admin-smolensk.ru/" TargetMode="External"/><Relationship Id="rId14" Type="http://schemas.openxmlformats.org/officeDocument/2006/relationships/hyperlink" Target="file:///C:\Documents%20and%20Settings\KM\&#1056;&#1072;&#1073;&#1086;&#1095;&#1080;&#1081;%20&#1089;&#1090;&#1086;&#1083;\&#1054;&#1055;&#1053;%202013%20&#1075;&#1086;&#1076;\&#1056;&#1077;&#1075;&#1083;&#1072;&#1084;&#1077;&#1085;&#1090;&#1099;\&#1088;&#1077;&#1075;&#1083;&#1072;&#1084;&#1077;&#1085;&#1090;&#1099;%20&#1092;&#1077;&#1074;&#1088;&#1072;&#1083;&#1100;%202014%20&#1080;&#1079;&#1084;&#1077;&#1085;&#1077;&#1085;&#1080;&#1103;\&#1056;&#1077;&#1075;&#1083;&#1072;&#1084;&#1077;&#1085;&#1090;%20&#1086;&#1092;&#1086;&#1088;&#1084;&#1083;&#1077;&#1085;&#1080;&#1077;%20&#1086;&#1087;&#1077;&#1082;&#1080;%20(&#1087;&#1086;&#1087;&#1077;&#1095;&#1080;&#1090;&#1077;&#1083;&#1100;&#1089;&#1090;&#1074;&#1072;)%20&#1085;&#1086;&#1103;&#1073;&#1088;&#1100;%20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8020</Words>
  <Characters>45720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Елена</cp:lastModifiedBy>
  <cp:revision>21</cp:revision>
  <cp:lastPrinted>2018-07-11T09:37:00Z</cp:lastPrinted>
  <dcterms:created xsi:type="dcterms:W3CDTF">2014-03-21T13:18:00Z</dcterms:created>
  <dcterms:modified xsi:type="dcterms:W3CDTF">2018-07-23T07:29:00Z</dcterms:modified>
</cp:coreProperties>
</file>