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3C" w:rsidRDefault="009D6E3C" w:rsidP="000A03F7">
      <w:pPr>
        <w:pStyle w:val="a4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ПРОЕКТ</w:t>
      </w:r>
    </w:p>
    <w:p w:rsidR="000A03F7" w:rsidRDefault="000A03F7" w:rsidP="000A03F7">
      <w:pPr>
        <w:pStyle w:val="a4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685800" cy="99885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3F7" w:rsidRDefault="000A03F7" w:rsidP="000A03F7">
      <w:pPr>
        <w:pStyle w:val="a4"/>
        <w:jc w:val="center"/>
        <w:rPr>
          <w:lang w:eastAsia="ar-SA"/>
        </w:rPr>
      </w:pPr>
    </w:p>
    <w:p w:rsidR="000A03F7" w:rsidRDefault="000A03F7" w:rsidP="000A03F7">
      <w:pPr>
        <w:pStyle w:val="a4"/>
        <w:jc w:val="center"/>
        <w:rPr>
          <w:b/>
          <w:lang w:eastAsia="ar-SA"/>
        </w:rPr>
      </w:pPr>
      <w:r>
        <w:rPr>
          <w:b/>
          <w:lang w:eastAsia="ar-SA"/>
        </w:rPr>
        <w:t>АДМИНИСТРАЦИЯ МУНИЦИПАЛЬНОГО ОБРАЗОВАНИЯ</w:t>
      </w:r>
    </w:p>
    <w:p w:rsidR="000A03F7" w:rsidRDefault="000A03F7" w:rsidP="000A03F7">
      <w:pPr>
        <w:pStyle w:val="a4"/>
        <w:jc w:val="center"/>
        <w:rPr>
          <w:b/>
          <w:lang w:eastAsia="ar-SA"/>
        </w:rPr>
      </w:pPr>
      <w:r>
        <w:rPr>
          <w:b/>
          <w:lang w:eastAsia="ar-SA"/>
        </w:rPr>
        <w:t>«ТЕМКИНСКИЙ РАЙОН» СМОЛЕНСКОЙ ОБЛАСТИ</w:t>
      </w:r>
    </w:p>
    <w:p w:rsidR="000A03F7" w:rsidRDefault="000A03F7" w:rsidP="000A03F7">
      <w:pPr>
        <w:pStyle w:val="a4"/>
        <w:jc w:val="center"/>
        <w:rPr>
          <w:b/>
          <w:szCs w:val="28"/>
          <w:lang w:eastAsia="ar-SA"/>
        </w:rPr>
      </w:pPr>
    </w:p>
    <w:p w:rsidR="000A03F7" w:rsidRDefault="000A03F7" w:rsidP="000A03F7">
      <w:pPr>
        <w:pStyle w:val="a4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0A03F7" w:rsidRDefault="000A03F7" w:rsidP="000A03F7">
      <w:pPr>
        <w:pStyle w:val="a4"/>
        <w:jc w:val="center"/>
        <w:rPr>
          <w:szCs w:val="28"/>
          <w:lang w:eastAsia="ar-SA"/>
        </w:rPr>
      </w:pPr>
    </w:p>
    <w:p w:rsidR="000A03F7" w:rsidRDefault="000A03F7" w:rsidP="000A03F7">
      <w:pPr>
        <w:pStyle w:val="a4"/>
        <w:jc w:val="center"/>
        <w:rPr>
          <w:szCs w:val="28"/>
          <w:lang w:eastAsia="ar-SA"/>
        </w:rPr>
      </w:pPr>
    </w:p>
    <w:p w:rsidR="000A03F7" w:rsidRDefault="000A03F7" w:rsidP="000A03F7">
      <w:pPr>
        <w:pStyle w:val="a4"/>
        <w:rPr>
          <w:lang w:eastAsia="ar-SA"/>
        </w:rPr>
      </w:pPr>
      <w:proofErr w:type="gramStart"/>
      <w:r>
        <w:rPr>
          <w:lang w:eastAsia="ar-SA"/>
        </w:rPr>
        <w:t>от</w:t>
      </w:r>
      <w:proofErr w:type="gramEnd"/>
      <w:r>
        <w:rPr>
          <w:lang w:eastAsia="ar-SA"/>
        </w:rPr>
        <w:t xml:space="preserve">  ___________   № ________                                                        </w:t>
      </w:r>
      <w:bookmarkStart w:id="0" w:name="_GoBack"/>
      <w:bookmarkEnd w:id="0"/>
      <w:r>
        <w:rPr>
          <w:lang w:eastAsia="ar-SA"/>
        </w:rPr>
        <w:t xml:space="preserve">           с. Темкино</w:t>
      </w:r>
    </w:p>
    <w:p w:rsidR="000A03F7" w:rsidRDefault="000A03F7" w:rsidP="000A03F7">
      <w:pPr>
        <w:pStyle w:val="21"/>
      </w:pPr>
    </w:p>
    <w:p w:rsidR="000A03F7" w:rsidRDefault="000A03F7" w:rsidP="000A03F7">
      <w:pPr>
        <w:pStyle w:val="a4"/>
        <w:rPr>
          <w:szCs w:val="28"/>
        </w:rPr>
      </w:pPr>
      <w:r>
        <w:rPr>
          <w:szCs w:val="28"/>
        </w:rPr>
        <w:t xml:space="preserve">Об утверждении </w:t>
      </w:r>
    </w:p>
    <w:p w:rsidR="000A03F7" w:rsidRDefault="000A03F7" w:rsidP="000A03F7">
      <w:pPr>
        <w:pStyle w:val="a4"/>
        <w:rPr>
          <w:szCs w:val="28"/>
        </w:rPr>
      </w:pPr>
      <w:r>
        <w:rPr>
          <w:szCs w:val="28"/>
        </w:rPr>
        <w:t xml:space="preserve">муниципальной программы </w:t>
      </w:r>
    </w:p>
    <w:p w:rsidR="000A03F7" w:rsidRDefault="000A03F7" w:rsidP="000A03F7">
      <w:pPr>
        <w:pStyle w:val="a4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« Управление муниципальным имуществом</w:t>
      </w:r>
    </w:p>
    <w:p w:rsidR="000A03F7" w:rsidRDefault="000A03F7" w:rsidP="000A03F7">
      <w:pPr>
        <w:pStyle w:val="a4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 xml:space="preserve"> и регулирование земельных отношений </w:t>
      </w:r>
    </w:p>
    <w:p w:rsidR="000A03F7" w:rsidRDefault="000A03F7" w:rsidP="000A03F7">
      <w:pPr>
        <w:pStyle w:val="a4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на территории муниципального образования</w:t>
      </w:r>
    </w:p>
    <w:p w:rsidR="000A03F7" w:rsidRDefault="000A03F7" w:rsidP="000A03F7">
      <w:pPr>
        <w:pStyle w:val="a4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 xml:space="preserve"> «</w:t>
      </w:r>
      <w:proofErr w:type="spellStart"/>
      <w:r>
        <w:rPr>
          <w:rFonts w:eastAsia="Times New Roman"/>
          <w:bCs/>
          <w:color w:val="000000"/>
          <w:szCs w:val="28"/>
          <w:lang w:eastAsia="ru-RU"/>
        </w:rPr>
        <w:t>Темкинский</w:t>
      </w:r>
      <w:proofErr w:type="spellEnd"/>
      <w:r>
        <w:rPr>
          <w:rFonts w:eastAsia="Times New Roman"/>
          <w:bCs/>
          <w:color w:val="000000"/>
          <w:szCs w:val="28"/>
          <w:lang w:eastAsia="ru-RU"/>
        </w:rPr>
        <w:t xml:space="preserve"> район» Смоленской области </w:t>
      </w:r>
    </w:p>
    <w:p w:rsidR="000A03F7" w:rsidRDefault="000A03F7" w:rsidP="000A03F7">
      <w:pPr>
        <w:pStyle w:val="a4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в 20</w:t>
      </w:r>
      <w:r w:rsidR="00D31487">
        <w:rPr>
          <w:rFonts w:eastAsia="Times New Roman"/>
          <w:bCs/>
          <w:color w:val="000000"/>
          <w:szCs w:val="28"/>
          <w:lang w:eastAsia="ru-RU"/>
        </w:rPr>
        <w:t>20</w:t>
      </w: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="00D31487">
        <w:rPr>
          <w:rFonts w:eastAsia="Times New Roman"/>
          <w:bCs/>
          <w:color w:val="000000"/>
          <w:szCs w:val="28"/>
          <w:lang w:eastAsia="ru-RU"/>
        </w:rPr>
        <w:t>–</w:t>
      </w:r>
      <w:r>
        <w:rPr>
          <w:rFonts w:eastAsia="Times New Roman"/>
          <w:bCs/>
          <w:color w:val="000000"/>
          <w:szCs w:val="28"/>
          <w:lang w:eastAsia="ru-RU"/>
        </w:rPr>
        <w:t xml:space="preserve"> 20</w:t>
      </w:r>
      <w:r w:rsidR="00D31487">
        <w:rPr>
          <w:rFonts w:eastAsia="Times New Roman"/>
          <w:bCs/>
          <w:color w:val="000000"/>
          <w:szCs w:val="28"/>
          <w:lang w:eastAsia="ru-RU"/>
        </w:rPr>
        <w:t xml:space="preserve">22 </w:t>
      </w:r>
      <w:r>
        <w:rPr>
          <w:rFonts w:eastAsia="Times New Roman"/>
          <w:bCs/>
          <w:color w:val="000000"/>
          <w:szCs w:val="28"/>
          <w:lang w:eastAsia="ru-RU"/>
        </w:rPr>
        <w:t>годах»</w:t>
      </w: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  <w:jc w:val="both"/>
      </w:pPr>
      <w:r>
        <w:t xml:space="preserve">          В целях реализации статьи 179 Бюджетного кодекса Российской </w:t>
      </w:r>
      <w:proofErr w:type="gramStart"/>
      <w:r>
        <w:t>Федерации и повышения эффективности деятельности главных распорядителей средств бюджета муниципального образования «</w:t>
      </w:r>
      <w:proofErr w:type="spellStart"/>
      <w:r>
        <w:t>Темкинский</w:t>
      </w:r>
      <w:proofErr w:type="spellEnd"/>
      <w:r>
        <w:t xml:space="preserve"> район» Смоленской области, в соответствии с постановлением   Администрации муниципального образования «</w:t>
      </w:r>
      <w:proofErr w:type="spellStart"/>
      <w:r>
        <w:t>Темкинский</w:t>
      </w:r>
      <w:proofErr w:type="spellEnd"/>
      <w:r>
        <w:t xml:space="preserve"> район» Смоленской области от 23.01.2013 г № 36 «Об утверждении Порядка формирования, разработки и оценки эффективности реализации ведомственных  целевых и муниципальных программ   Администрации муниципального образования «</w:t>
      </w:r>
      <w:proofErr w:type="spellStart"/>
      <w:r>
        <w:t>Темкинский</w:t>
      </w:r>
      <w:proofErr w:type="spellEnd"/>
      <w:r>
        <w:t xml:space="preserve"> район» Смоленской области» в редакции постановлений Администрации муниципального образования «</w:t>
      </w:r>
      <w:proofErr w:type="spellStart"/>
      <w:r>
        <w:t>Темкинский</w:t>
      </w:r>
      <w:proofErr w:type="spellEnd"/>
      <w:r>
        <w:t xml:space="preserve"> район» Смоленской</w:t>
      </w:r>
      <w:proofErr w:type="gramEnd"/>
      <w:r>
        <w:t xml:space="preserve"> области от 07.11.2013 № 652,  от 26.11.2013 г № 687</w:t>
      </w:r>
      <w:proofErr w:type="gramStart"/>
      <w:r>
        <w:t xml:space="preserve"> :</w:t>
      </w:r>
      <w:proofErr w:type="gramEnd"/>
      <w:r>
        <w:t xml:space="preserve"> </w:t>
      </w:r>
    </w:p>
    <w:p w:rsidR="000A03F7" w:rsidRDefault="000A03F7" w:rsidP="000A03F7">
      <w:pPr>
        <w:pStyle w:val="a4"/>
        <w:jc w:val="both"/>
      </w:pPr>
    </w:p>
    <w:p w:rsidR="000A03F7" w:rsidRDefault="000A03F7" w:rsidP="000A03F7">
      <w:pPr>
        <w:pStyle w:val="a4"/>
        <w:jc w:val="both"/>
      </w:pPr>
      <w:r>
        <w:t xml:space="preserve">       Администрация муниципального образования «</w:t>
      </w:r>
      <w:proofErr w:type="spellStart"/>
      <w:r>
        <w:t>Темкинский</w:t>
      </w:r>
      <w:proofErr w:type="spellEnd"/>
      <w:r>
        <w:t xml:space="preserve"> район» Смоленской области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 :</w:t>
      </w:r>
    </w:p>
    <w:p w:rsidR="000A03F7" w:rsidRDefault="000A03F7" w:rsidP="000A03F7">
      <w:pPr>
        <w:pStyle w:val="a4"/>
        <w:jc w:val="both"/>
      </w:pPr>
    </w:p>
    <w:p w:rsidR="000A03F7" w:rsidRDefault="000A03F7" w:rsidP="000A03F7">
      <w:pPr>
        <w:pStyle w:val="a4"/>
        <w:jc w:val="both"/>
        <w:rPr>
          <w:rFonts w:eastAsia="Times New Roman"/>
          <w:bCs/>
          <w:color w:val="000000"/>
          <w:szCs w:val="28"/>
          <w:lang w:eastAsia="ru-RU"/>
        </w:rPr>
      </w:pPr>
      <w:r>
        <w:t xml:space="preserve">1. Утвердить прилагаемую муниципальную программу </w:t>
      </w:r>
      <w:r>
        <w:rPr>
          <w:rFonts w:eastAsia="Times New Roman"/>
          <w:bCs/>
          <w:color w:val="000000"/>
          <w:szCs w:val="28"/>
          <w:lang w:eastAsia="ru-RU"/>
        </w:rPr>
        <w:t>« Управление муниципальным имуществом  и регулирование земельных отношений</w:t>
      </w:r>
    </w:p>
    <w:p w:rsidR="000A03F7" w:rsidRDefault="000A03F7" w:rsidP="000A03F7">
      <w:pPr>
        <w:pStyle w:val="a4"/>
        <w:jc w:val="both"/>
      </w:pPr>
      <w:r>
        <w:rPr>
          <w:rFonts w:eastAsia="Times New Roman"/>
          <w:bCs/>
          <w:color w:val="000000"/>
          <w:szCs w:val="28"/>
          <w:lang w:eastAsia="ru-RU"/>
        </w:rPr>
        <w:t>на территории муниципального образования «</w:t>
      </w:r>
      <w:proofErr w:type="spellStart"/>
      <w:r>
        <w:rPr>
          <w:rFonts w:eastAsia="Times New Roman"/>
          <w:bCs/>
          <w:color w:val="000000"/>
          <w:szCs w:val="28"/>
          <w:lang w:eastAsia="ru-RU"/>
        </w:rPr>
        <w:t>Темкинский</w:t>
      </w:r>
      <w:proofErr w:type="spellEnd"/>
      <w:r>
        <w:rPr>
          <w:rFonts w:eastAsia="Times New Roman"/>
          <w:bCs/>
          <w:color w:val="000000"/>
          <w:szCs w:val="28"/>
          <w:lang w:eastAsia="ru-RU"/>
        </w:rPr>
        <w:t xml:space="preserve"> район» Смоленской области  в 2020 - 202</w:t>
      </w:r>
      <w:r w:rsidR="00D31487">
        <w:rPr>
          <w:rFonts w:eastAsia="Times New Roman"/>
          <w:bCs/>
          <w:color w:val="000000"/>
          <w:szCs w:val="28"/>
          <w:lang w:eastAsia="ru-RU"/>
        </w:rPr>
        <w:t>2</w:t>
      </w:r>
      <w:r>
        <w:rPr>
          <w:rFonts w:eastAsia="Times New Roman"/>
          <w:bCs/>
          <w:color w:val="000000"/>
          <w:szCs w:val="28"/>
          <w:lang w:eastAsia="ru-RU"/>
        </w:rPr>
        <w:t>годах»</w:t>
      </w:r>
      <w:proofErr w:type="gramStart"/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  <w:r>
        <w:t>.</w:t>
      </w:r>
      <w:proofErr w:type="gramEnd"/>
    </w:p>
    <w:p w:rsidR="000A03F7" w:rsidRDefault="000A03F7" w:rsidP="000A03F7">
      <w:pPr>
        <w:pStyle w:val="a4"/>
        <w:jc w:val="both"/>
      </w:pPr>
      <w:r>
        <w:t xml:space="preserve"> </w:t>
      </w:r>
    </w:p>
    <w:p w:rsidR="000A03F7" w:rsidRDefault="000A03F7" w:rsidP="000A03F7">
      <w:pPr>
        <w:shd w:val="clear" w:color="auto" w:fill="FFFFFF"/>
        <w:spacing w:line="315" w:lineRule="atLeast"/>
        <w:ind w:right="-285" w:hanging="142"/>
        <w:jc w:val="both"/>
        <w:textAlignment w:val="baseline"/>
        <w:rPr>
          <w:spacing w:val="2"/>
          <w:szCs w:val="28"/>
        </w:rPr>
      </w:pPr>
      <w:r>
        <w:rPr>
          <w:rFonts w:cs="Tahoma"/>
          <w:szCs w:val="28"/>
        </w:rPr>
        <w:lastRenderedPageBreak/>
        <w:t xml:space="preserve">   2. </w:t>
      </w:r>
      <w:r>
        <w:rPr>
          <w:spacing w:val="2"/>
          <w:szCs w:val="28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>
        <w:rPr>
          <w:spacing w:val="2"/>
          <w:szCs w:val="28"/>
        </w:rPr>
        <w:t>Темкинский</w:t>
      </w:r>
      <w:proofErr w:type="spellEnd"/>
      <w:r>
        <w:rPr>
          <w:spacing w:val="2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0A03F7" w:rsidRDefault="000A03F7" w:rsidP="000A03F7">
      <w:pPr>
        <w:ind w:right="-285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     Главы  муниципального образования «</w:t>
      </w:r>
      <w:proofErr w:type="spellStart"/>
      <w:r>
        <w:rPr>
          <w:szCs w:val="28"/>
        </w:rPr>
        <w:t>Темкинский</w:t>
      </w:r>
      <w:proofErr w:type="spellEnd"/>
      <w:r>
        <w:rPr>
          <w:szCs w:val="28"/>
        </w:rPr>
        <w:t xml:space="preserve"> район» Смоленской области  О.В. Григорьеву.</w:t>
      </w:r>
    </w:p>
    <w:p w:rsidR="000A03F7" w:rsidRDefault="000A03F7" w:rsidP="000A03F7">
      <w:pPr>
        <w:pStyle w:val="a4"/>
        <w:ind w:left="426" w:right="-285"/>
        <w:jc w:val="both"/>
        <w:rPr>
          <w:szCs w:val="28"/>
        </w:rPr>
      </w:pPr>
    </w:p>
    <w:p w:rsidR="000A03F7" w:rsidRDefault="000A03F7" w:rsidP="000A03F7">
      <w:pPr>
        <w:pStyle w:val="a4"/>
        <w:ind w:left="426" w:right="-285" w:hanging="426"/>
        <w:jc w:val="both"/>
        <w:rPr>
          <w:szCs w:val="28"/>
        </w:rPr>
      </w:pPr>
    </w:p>
    <w:p w:rsidR="000A03F7" w:rsidRDefault="000A03F7" w:rsidP="000A03F7">
      <w:pPr>
        <w:pStyle w:val="a4"/>
        <w:ind w:left="-142" w:right="-285" w:hanging="142"/>
        <w:jc w:val="both"/>
        <w:rPr>
          <w:szCs w:val="28"/>
        </w:rPr>
      </w:pPr>
      <w:r>
        <w:rPr>
          <w:szCs w:val="28"/>
        </w:rPr>
        <w:t xml:space="preserve"> Глава муниципального образования</w:t>
      </w:r>
    </w:p>
    <w:p w:rsidR="000A03F7" w:rsidRDefault="000A03F7" w:rsidP="000A03F7">
      <w:pPr>
        <w:pStyle w:val="a4"/>
        <w:ind w:left="-142" w:right="-285" w:hanging="142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Темкинский</w:t>
      </w:r>
      <w:proofErr w:type="spellEnd"/>
      <w:r>
        <w:rPr>
          <w:szCs w:val="28"/>
        </w:rPr>
        <w:t xml:space="preserve"> район» Смоленской области                                          </w:t>
      </w:r>
      <w:r w:rsidR="00150C86">
        <w:rPr>
          <w:szCs w:val="28"/>
        </w:rPr>
        <w:t xml:space="preserve">    </w:t>
      </w:r>
      <w:r>
        <w:rPr>
          <w:szCs w:val="28"/>
        </w:rPr>
        <w:t xml:space="preserve">  С.А. Гуляев</w:t>
      </w:r>
    </w:p>
    <w:p w:rsidR="000A03F7" w:rsidRDefault="000A03F7" w:rsidP="000A03F7">
      <w:pPr>
        <w:pStyle w:val="a4"/>
        <w:ind w:hanging="426"/>
        <w:rPr>
          <w:b/>
        </w:rPr>
      </w:pPr>
      <w:r>
        <w:rPr>
          <w:b/>
        </w:rPr>
        <w:t xml:space="preserve"> </w:t>
      </w:r>
    </w:p>
    <w:p w:rsidR="000A03F7" w:rsidRDefault="000A03F7" w:rsidP="000A03F7">
      <w:pPr>
        <w:pStyle w:val="a4"/>
        <w:ind w:hanging="426"/>
      </w:pPr>
    </w:p>
    <w:p w:rsidR="000A03F7" w:rsidRDefault="000A03F7" w:rsidP="000A03F7">
      <w:pPr>
        <w:pStyle w:val="a4"/>
        <w:ind w:hanging="426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D31487" w:rsidRDefault="00D31487" w:rsidP="000A03F7">
      <w:pPr>
        <w:pStyle w:val="a4"/>
        <w:rPr>
          <w:sz w:val="24"/>
          <w:szCs w:val="28"/>
        </w:rPr>
      </w:pPr>
    </w:p>
    <w:p w:rsidR="00D31487" w:rsidRDefault="00D31487" w:rsidP="000A03F7">
      <w:pPr>
        <w:pStyle w:val="a4"/>
        <w:rPr>
          <w:sz w:val="24"/>
          <w:szCs w:val="28"/>
        </w:rPr>
      </w:pPr>
    </w:p>
    <w:p w:rsidR="00D31487" w:rsidRDefault="00D31487" w:rsidP="000A03F7">
      <w:pPr>
        <w:pStyle w:val="a4"/>
        <w:rPr>
          <w:sz w:val="24"/>
          <w:szCs w:val="28"/>
        </w:rPr>
      </w:pPr>
    </w:p>
    <w:p w:rsidR="00D31487" w:rsidRDefault="00D31487" w:rsidP="000A03F7">
      <w:pPr>
        <w:pStyle w:val="a4"/>
        <w:rPr>
          <w:sz w:val="24"/>
          <w:szCs w:val="28"/>
        </w:rPr>
      </w:pPr>
    </w:p>
    <w:p w:rsidR="00D31487" w:rsidRDefault="00D3148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0A03F7" w:rsidTr="000A03F7">
        <w:tc>
          <w:tcPr>
            <w:tcW w:w="4926" w:type="dxa"/>
          </w:tcPr>
          <w:p w:rsidR="000A03F7" w:rsidRDefault="000A03F7">
            <w:pPr>
              <w:pStyle w:val="a4"/>
              <w:spacing w:line="276" w:lineRule="auto"/>
              <w:rPr>
                <w:rFonts w:eastAsia="Lucida Sans Unicode"/>
                <w:kern w:val="2"/>
                <w:szCs w:val="28"/>
              </w:rPr>
            </w:pPr>
            <w:proofErr w:type="spellStart"/>
            <w:r>
              <w:rPr>
                <w:szCs w:val="28"/>
              </w:rPr>
              <w:t>Отп</w:t>
            </w:r>
            <w:proofErr w:type="spellEnd"/>
            <w:r>
              <w:rPr>
                <w:szCs w:val="28"/>
              </w:rPr>
              <w:t>. 1 экз. – в дело</w:t>
            </w:r>
          </w:p>
          <w:p w:rsidR="000A03F7" w:rsidRDefault="000A03F7">
            <w:pPr>
              <w:pStyle w:val="a4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Исп. Ручкина А.Н</w:t>
            </w:r>
          </w:p>
          <w:p w:rsidR="000A03F7" w:rsidRDefault="000A03F7">
            <w:pPr>
              <w:pStyle w:val="a4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тел. 2-18-62</w:t>
            </w:r>
          </w:p>
          <w:p w:rsidR="000A03F7" w:rsidRDefault="000A03F7">
            <w:pPr>
              <w:pStyle w:val="a4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30.12.2016 г</w:t>
            </w:r>
          </w:p>
          <w:p w:rsidR="000A03F7" w:rsidRDefault="000A03F7">
            <w:pPr>
              <w:pStyle w:val="a4"/>
              <w:spacing w:line="276" w:lineRule="auto"/>
              <w:rPr>
                <w:szCs w:val="28"/>
              </w:rPr>
            </w:pPr>
          </w:p>
          <w:p w:rsidR="000A03F7" w:rsidRDefault="000A03F7">
            <w:pPr>
              <w:pStyle w:val="a4"/>
              <w:spacing w:line="276" w:lineRule="auto"/>
              <w:rPr>
                <w:szCs w:val="28"/>
              </w:rPr>
            </w:pPr>
          </w:p>
          <w:p w:rsidR="000A03F7" w:rsidRDefault="000A03F7">
            <w:pPr>
              <w:pStyle w:val="a4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Визы:    </w:t>
            </w:r>
          </w:p>
          <w:p w:rsidR="000A03F7" w:rsidRDefault="000A03F7">
            <w:pPr>
              <w:pStyle w:val="a4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Муравьев А.М</w:t>
            </w:r>
          </w:p>
          <w:p w:rsidR="000A03F7" w:rsidRDefault="000A03F7">
            <w:pPr>
              <w:pStyle w:val="a4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Беляев В.Н</w:t>
            </w:r>
          </w:p>
          <w:p w:rsidR="000A03F7" w:rsidRDefault="000A03F7">
            <w:pPr>
              <w:pStyle w:val="a4"/>
              <w:spacing w:line="276" w:lineRule="auto"/>
              <w:rPr>
                <w:rFonts w:eastAsia="Lucida Sans Unicode"/>
                <w:kern w:val="2"/>
                <w:szCs w:val="28"/>
              </w:rPr>
            </w:pPr>
          </w:p>
        </w:tc>
        <w:tc>
          <w:tcPr>
            <w:tcW w:w="4926" w:type="dxa"/>
            <w:hideMark/>
          </w:tcPr>
          <w:p w:rsidR="000A03F7" w:rsidRDefault="000A03F7">
            <w:pPr>
              <w:pStyle w:val="a4"/>
              <w:spacing w:line="276" w:lineRule="auto"/>
              <w:rPr>
                <w:rFonts w:eastAsia="Lucida Sans Unicode"/>
                <w:kern w:val="2"/>
                <w:szCs w:val="28"/>
              </w:rPr>
            </w:pPr>
            <w:r>
              <w:rPr>
                <w:szCs w:val="28"/>
              </w:rPr>
              <w:lastRenderedPageBreak/>
              <w:t xml:space="preserve">Разослать:    прокуратура                       </w:t>
            </w:r>
          </w:p>
          <w:p w:rsidR="000A03F7" w:rsidRDefault="000A03F7">
            <w:pPr>
              <w:pStyle w:val="a4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фин. Управление,</w:t>
            </w:r>
          </w:p>
          <w:p w:rsidR="000A03F7" w:rsidRDefault="000A03F7">
            <w:pPr>
              <w:pStyle w:val="a4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сектор </w:t>
            </w:r>
            <w:proofErr w:type="spellStart"/>
            <w:r>
              <w:rPr>
                <w:szCs w:val="28"/>
              </w:rPr>
              <w:t>бух</w:t>
            </w:r>
            <w:proofErr w:type="gramStart"/>
            <w:r>
              <w:rPr>
                <w:szCs w:val="28"/>
              </w:rPr>
              <w:t>.у</w:t>
            </w:r>
            <w:proofErr w:type="gramEnd"/>
            <w:r>
              <w:rPr>
                <w:szCs w:val="28"/>
              </w:rPr>
              <w:t>чета</w:t>
            </w:r>
            <w:proofErr w:type="spellEnd"/>
            <w:r>
              <w:rPr>
                <w:szCs w:val="28"/>
              </w:rPr>
              <w:t>.</w:t>
            </w:r>
          </w:p>
          <w:p w:rsidR="000A03F7" w:rsidRDefault="000A03F7">
            <w:pPr>
              <w:pStyle w:val="a4"/>
              <w:spacing w:line="276" w:lineRule="auto"/>
              <w:rPr>
                <w:rFonts w:eastAsia="Lucida Sans Unicode"/>
                <w:kern w:val="2"/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proofErr w:type="spellStart"/>
            <w:r>
              <w:rPr>
                <w:szCs w:val="28"/>
              </w:rPr>
              <w:t>Павлюченков</w:t>
            </w:r>
            <w:proofErr w:type="spellEnd"/>
            <w:r>
              <w:rPr>
                <w:szCs w:val="28"/>
              </w:rPr>
              <w:t xml:space="preserve">  Е.О</w:t>
            </w:r>
          </w:p>
        </w:tc>
      </w:tr>
    </w:tbl>
    <w:p w:rsidR="000A03F7" w:rsidRDefault="000A03F7" w:rsidP="000A03F7">
      <w:pPr>
        <w:pStyle w:val="a4"/>
        <w:rPr>
          <w:rFonts w:eastAsia="Lucida Sans Unicode"/>
          <w:kern w:val="2"/>
          <w:szCs w:val="24"/>
        </w:rPr>
      </w:pPr>
      <w:r>
        <w:lastRenderedPageBreak/>
        <w:t xml:space="preserve"> </w:t>
      </w:r>
    </w:p>
    <w:p w:rsidR="000A03F7" w:rsidRDefault="000A03F7" w:rsidP="000A03F7">
      <w:pPr>
        <w:spacing w:after="0"/>
        <w:ind w:firstLine="5529"/>
        <w:outlineLvl w:val="2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          </w:t>
      </w:r>
    </w:p>
    <w:p w:rsidR="000A03F7" w:rsidRDefault="000A03F7" w:rsidP="000A03F7">
      <w:pPr>
        <w:spacing w:after="0"/>
        <w:ind w:firstLine="5529"/>
        <w:outlineLvl w:val="2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УТВЕРЖДЕНА </w:t>
      </w:r>
    </w:p>
    <w:p w:rsidR="000A03F7" w:rsidRDefault="000A03F7" w:rsidP="000A03F7">
      <w:pPr>
        <w:pStyle w:val="a4"/>
        <w:ind w:left="538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постановлением Администрации </w:t>
      </w:r>
    </w:p>
    <w:p w:rsidR="000A03F7" w:rsidRDefault="000A03F7" w:rsidP="000A03F7">
      <w:pPr>
        <w:pStyle w:val="a4"/>
        <w:ind w:left="5387"/>
        <w:rPr>
          <w:sz w:val="24"/>
          <w:szCs w:val="24"/>
          <w:lang w:eastAsia="ru-RU"/>
        </w:rPr>
      </w:pPr>
      <w:bookmarkStart w:id="1" w:name="YANDEX_0"/>
      <w:bookmarkEnd w:id="1"/>
      <w:r>
        <w:rPr>
          <w:sz w:val="24"/>
          <w:szCs w:val="24"/>
          <w:lang w:eastAsia="ru-RU"/>
        </w:rPr>
        <w:t xml:space="preserve">муниципального </w:t>
      </w:r>
      <w:bookmarkStart w:id="2" w:name="YANDEX_1"/>
      <w:bookmarkEnd w:id="2"/>
      <w:r>
        <w:rPr>
          <w:sz w:val="24"/>
          <w:szCs w:val="24"/>
          <w:lang w:eastAsia="ru-RU"/>
        </w:rPr>
        <w:t xml:space="preserve">образования </w:t>
      </w:r>
    </w:p>
    <w:p w:rsidR="000A03F7" w:rsidRDefault="000A03F7" w:rsidP="000A03F7">
      <w:pPr>
        <w:pStyle w:val="a4"/>
        <w:ind w:left="538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proofErr w:type="spellStart"/>
      <w:r>
        <w:rPr>
          <w:sz w:val="24"/>
          <w:szCs w:val="24"/>
          <w:lang w:eastAsia="ru-RU"/>
        </w:rPr>
        <w:t>Темкинский</w:t>
      </w:r>
      <w:proofErr w:type="spellEnd"/>
      <w:r>
        <w:rPr>
          <w:sz w:val="24"/>
          <w:szCs w:val="24"/>
          <w:lang w:eastAsia="ru-RU"/>
        </w:rPr>
        <w:t xml:space="preserve">   район»</w:t>
      </w:r>
    </w:p>
    <w:p w:rsidR="000A03F7" w:rsidRDefault="000A03F7" w:rsidP="000A03F7">
      <w:pPr>
        <w:pStyle w:val="a4"/>
        <w:ind w:left="538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Смоленской области</w:t>
      </w:r>
    </w:p>
    <w:p w:rsidR="000A03F7" w:rsidRDefault="000A03F7" w:rsidP="000A03F7">
      <w:pPr>
        <w:pStyle w:val="a4"/>
        <w:ind w:left="538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от«          » декабря 201</w:t>
      </w:r>
      <w:r w:rsidR="00150C86">
        <w:rPr>
          <w:sz w:val="24"/>
          <w:szCs w:val="24"/>
          <w:lang w:eastAsia="ru-RU"/>
        </w:rPr>
        <w:t>9г</w:t>
      </w:r>
      <w:r>
        <w:rPr>
          <w:sz w:val="24"/>
          <w:szCs w:val="24"/>
          <w:lang w:eastAsia="ru-RU"/>
        </w:rPr>
        <w:t xml:space="preserve"> №     </w:t>
      </w:r>
    </w:p>
    <w:p w:rsidR="000A03F7" w:rsidRDefault="000A03F7" w:rsidP="000A03F7">
      <w:pPr>
        <w:spacing w:before="100" w:beforeAutospacing="1" w:after="0" w:line="240" w:lineRule="auto"/>
        <w:ind w:firstLine="5529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3" w:name="YANDEX_2"/>
      <w:bookmarkEnd w:id="3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МУНИЦИПАЛЬНАЯ   </w:t>
      </w:r>
      <w:bookmarkStart w:id="4" w:name="YANDEX_3"/>
      <w:bookmarkEnd w:id="4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ПРОГРАММА </w:t>
      </w: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</w:t>
      </w:r>
      <w:bookmarkStart w:id="5" w:name="YANDEX_4"/>
      <w:bookmarkEnd w:id="5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Управление </w:t>
      </w:r>
      <w:bookmarkStart w:id="6" w:name="YANDEX_5"/>
      <w:bookmarkEnd w:id="6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муниципальным </w:t>
      </w:r>
      <w:bookmarkStart w:id="7" w:name="YANDEX_6"/>
      <w:bookmarkEnd w:id="7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имуществом </w:t>
      </w:r>
      <w:bookmarkStart w:id="8" w:name="YANDEX_7"/>
      <w:bookmarkEnd w:id="8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и регулирование</w:t>
      </w:r>
      <w:bookmarkStart w:id="9" w:name="YANDEX_8"/>
      <w:bookmarkEnd w:id="9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земельных отношений на территории</w:t>
      </w:r>
      <w:bookmarkStart w:id="10" w:name="YANDEX_9"/>
      <w:bookmarkEnd w:id="10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муниципального </w:t>
      </w:r>
      <w:bookmarkStart w:id="11" w:name="YANDEX_10"/>
      <w:bookmarkEnd w:id="11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Темкинский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район» Смоленской области в 20</w:t>
      </w:r>
      <w:r w:rsidR="00F27E5A">
        <w:rPr>
          <w:rFonts w:eastAsia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– 20</w:t>
      </w:r>
      <w:r w:rsidR="00F27E5A">
        <w:rPr>
          <w:rFonts w:eastAsia="Times New Roman"/>
          <w:b/>
          <w:bCs/>
          <w:color w:val="000000"/>
          <w:sz w:val="24"/>
          <w:szCs w:val="24"/>
          <w:lang w:eastAsia="ru-RU"/>
        </w:rPr>
        <w:t>22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годах»</w:t>
      </w: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F27E5A" w:rsidRDefault="00F27E5A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F27E5A" w:rsidRDefault="00F27E5A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F27E5A" w:rsidRDefault="00F27E5A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Смоленская область, с. Темкино</w:t>
      </w: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201</w:t>
      </w:r>
      <w:r w:rsidR="00F27E5A">
        <w:rPr>
          <w:rFonts w:eastAsia="Times New Roman"/>
          <w:color w:val="000000"/>
          <w:sz w:val="24"/>
          <w:szCs w:val="24"/>
          <w:lang w:eastAsia="ru-RU"/>
        </w:rPr>
        <w:t>9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г </w:t>
      </w: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 А С П О Р Т    П Р О Г Р А М </w:t>
      </w:r>
      <w:proofErr w:type="spellStart"/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М</w:t>
      </w:r>
      <w:proofErr w:type="spellEnd"/>
      <w:proofErr w:type="gram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Ы </w:t>
      </w: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00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20"/>
        <w:gridCol w:w="6930"/>
      </w:tblGrid>
      <w:tr w:rsidR="000A03F7" w:rsidTr="000A03F7">
        <w:trPr>
          <w:trHeight w:val="675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bookmarkStart w:id="12" w:name="YANDEX_11"/>
            <w:bookmarkEnd w:id="1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F27E5A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3" w:name="YANDEX_12"/>
            <w:bookmarkEnd w:id="1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bookmarkStart w:id="14" w:name="YANDEX_13"/>
            <w:bookmarkEnd w:id="1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муниципальным </w:t>
            </w:r>
            <w:bookmarkStart w:id="15" w:name="YANDEX_14"/>
            <w:bookmarkEnd w:id="1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имуществом </w:t>
            </w:r>
            <w:bookmarkStart w:id="16" w:name="YANDEX_15"/>
            <w:bookmarkEnd w:id="1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регулирование </w:t>
            </w:r>
            <w:bookmarkStart w:id="17" w:name="YANDEX_16"/>
            <w:bookmarkEnd w:id="1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отношений на территории </w:t>
            </w:r>
            <w:bookmarkStart w:id="18" w:name="YANDEX_17"/>
            <w:bookmarkEnd w:id="18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9" w:name="YANDEX_18"/>
            <w:bookmarkEnd w:id="19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 (20</w:t>
            </w:r>
            <w:r w:rsidR="00F27E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20</w:t>
            </w:r>
            <w:r w:rsidR="00F27E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F27E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A03F7" w:rsidTr="000A03F7">
        <w:trPr>
          <w:trHeight w:val="690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</w:t>
            </w:r>
            <w:bookmarkStart w:id="20" w:name="YANDEX_19"/>
            <w:bookmarkEnd w:id="2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ind w:firstLine="7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Бюджетный кодекс Российской Федерации, </w:t>
            </w:r>
            <w:hyperlink r:id="rId5" w:history="1">
              <w:r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Гражданский кодекс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Российской Федерации, </w:t>
            </w:r>
            <w:bookmarkStart w:id="21" w:name="YANDEX_20"/>
            <w:bookmarkEnd w:id="21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Земельный кодекс Российской Федерации, </w:t>
            </w:r>
            <w:hyperlink r:id="rId6" w:history="1">
              <w:r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Федеральный закон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от 06.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10.2003 г. № 131-ФЗ «Об общих принципах организации местного самоуправления в Российской Федерации», Устав </w:t>
            </w:r>
            <w:bookmarkStart w:id="22" w:name="YANDEX_21"/>
            <w:bookmarkEnd w:id="2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3" w:name="YANDEX_22"/>
            <w:bookmarkEnd w:id="2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области.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0A03F7" w:rsidTr="000A03F7">
        <w:trPr>
          <w:trHeight w:val="690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Заказчик </w:t>
            </w:r>
            <w:bookmarkStart w:id="24" w:name="YANDEX_27"/>
            <w:bookmarkEnd w:id="2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области. </w:t>
            </w:r>
          </w:p>
        </w:tc>
      </w:tr>
      <w:tr w:rsidR="000A03F7" w:rsidTr="000A03F7">
        <w:trPr>
          <w:trHeight w:val="705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Разработчик </w:t>
            </w:r>
            <w:bookmarkStart w:id="25" w:name="YANDEX_32"/>
            <w:bookmarkEnd w:id="2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Отдел экономики, имущественных и земельных отношений Администрации муниципального 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области.</w:t>
            </w:r>
          </w:p>
        </w:tc>
      </w:tr>
      <w:tr w:rsidR="000A03F7" w:rsidTr="000A03F7">
        <w:trPr>
          <w:trHeight w:val="705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Основные цели </w:t>
            </w:r>
            <w:bookmarkStart w:id="26" w:name="YANDEX_37"/>
            <w:bookmarkEnd w:id="2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задачи </w:t>
            </w:r>
            <w:bookmarkStart w:id="27" w:name="YANDEX_38"/>
            <w:bookmarkEnd w:id="2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3F7" w:rsidRDefault="000A03F7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Цель </w:t>
            </w:r>
            <w:bookmarkStart w:id="28" w:name="YANDEX_39"/>
            <w:bookmarkEnd w:id="28"/>
            <w:r>
              <w:rPr>
                <w:sz w:val="24"/>
                <w:szCs w:val="24"/>
                <w:lang w:eastAsia="ru-RU"/>
              </w:rPr>
              <w:t>программы:</w:t>
            </w:r>
          </w:p>
          <w:p w:rsidR="000A03F7" w:rsidRDefault="000A03F7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0A03F7" w:rsidRDefault="000A03F7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повышение эффективности </w:t>
            </w:r>
            <w:bookmarkStart w:id="29" w:name="YANDEX_40"/>
            <w:bookmarkEnd w:id="29"/>
            <w:r>
              <w:rPr>
                <w:sz w:val="24"/>
                <w:szCs w:val="24"/>
                <w:lang w:eastAsia="ru-RU"/>
              </w:rPr>
              <w:t xml:space="preserve">управления </w:t>
            </w:r>
            <w:bookmarkStart w:id="30" w:name="YANDEX_41"/>
            <w:bookmarkEnd w:id="30"/>
            <w:r>
              <w:rPr>
                <w:sz w:val="24"/>
                <w:szCs w:val="24"/>
                <w:lang w:eastAsia="ru-RU"/>
              </w:rPr>
              <w:t xml:space="preserve">и распоряжения </w:t>
            </w:r>
            <w:bookmarkStart w:id="31" w:name="YANDEX_42"/>
            <w:bookmarkEnd w:id="31"/>
            <w:r>
              <w:rPr>
                <w:sz w:val="24"/>
                <w:szCs w:val="24"/>
                <w:lang w:eastAsia="ru-RU"/>
              </w:rPr>
              <w:t xml:space="preserve">муниципальной собственностью </w:t>
            </w:r>
            <w:bookmarkStart w:id="32" w:name="YANDEX_43"/>
            <w:bookmarkEnd w:id="32"/>
            <w:r>
              <w:rPr>
                <w:sz w:val="24"/>
                <w:szCs w:val="24"/>
                <w:lang w:eastAsia="ru-RU"/>
              </w:rPr>
              <w:t xml:space="preserve">муниципального </w:t>
            </w:r>
            <w:bookmarkStart w:id="33" w:name="YANDEX_44"/>
            <w:bookmarkEnd w:id="33"/>
            <w:r>
              <w:rPr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район» Смоленской области </w:t>
            </w:r>
            <w:bookmarkStart w:id="34" w:name="YANDEX_45"/>
            <w:bookmarkEnd w:id="34"/>
            <w:r>
              <w:rPr>
                <w:sz w:val="24"/>
                <w:szCs w:val="24"/>
                <w:lang w:eastAsia="ru-RU"/>
              </w:rPr>
              <w:t xml:space="preserve">и </w:t>
            </w:r>
            <w:bookmarkStart w:id="35" w:name="YANDEX_46"/>
            <w:bookmarkEnd w:id="35"/>
            <w:r>
              <w:rPr>
                <w:sz w:val="24"/>
                <w:szCs w:val="24"/>
                <w:lang w:eastAsia="ru-RU"/>
              </w:rPr>
              <w:t xml:space="preserve">земельными участками, находящимися в </w:t>
            </w:r>
            <w:bookmarkStart w:id="36" w:name="YANDEX_47"/>
            <w:bookmarkEnd w:id="36"/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bookmarkStart w:id="37" w:name="YANDEX_48"/>
            <w:bookmarkEnd w:id="37"/>
            <w:r>
              <w:rPr>
                <w:sz w:val="24"/>
                <w:szCs w:val="24"/>
                <w:lang w:eastAsia="ru-RU"/>
              </w:rPr>
              <w:t>и государственной собственности.</w:t>
            </w:r>
          </w:p>
          <w:p w:rsidR="000A03F7" w:rsidRDefault="000A03F7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Задачи </w:t>
            </w:r>
            <w:bookmarkStart w:id="38" w:name="YANDEX_49"/>
            <w:bookmarkEnd w:id="38"/>
            <w:r>
              <w:rPr>
                <w:sz w:val="24"/>
                <w:szCs w:val="24"/>
                <w:lang w:eastAsia="ru-RU"/>
              </w:rPr>
              <w:t>программы:</w:t>
            </w:r>
          </w:p>
          <w:p w:rsidR="000A03F7" w:rsidRDefault="000A03F7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0A03F7" w:rsidRDefault="000A03F7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-совершенствование системы учета объектов </w:t>
            </w:r>
            <w:bookmarkStart w:id="39" w:name="YANDEX_50"/>
            <w:bookmarkEnd w:id="39"/>
            <w:r>
              <w:rPr>
                <w:sz w:val="24"/>
                <w:szCs w:val="24"/>
                <w:lang w:eastAsia="ru-RU"/>
              </w:rPr>
              <w:t>муниципальной собственности;</w:t>
            </w:r>
          </w:p>
          <w:p w:rsidR="000A03F7" w:rsidRDefault="000A03F7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0A03F7" w:rsidRDefault="000A03F7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-создание условий для вовлечения в хозяйственный оборот объектов </w:t>
            </w:r>
            <w:bookmarkStart w:id="40" w:name="YANDEX_51"/>
            <w:bookmarkEnd w:id="40"/>
            <w:r>
              <w:rPr>
                <w:sz w:val="24"/>
                <w:szCs w:val="24"/>
                <w:lang w:eastAsia="ru-RU"/>
              </w:rPr>
              <w:t xml:space="preserve">муниципального </w:t>
            </w:r>
            <w:bookmarkStart w:id="41" w:name="YANDEX_52"/>
            <w:bookmarkEnd w:id="41"/>
            <w:r>
              <w:rPr>
                <w:sz w:val="24"/>
                <w:szCs w:val="24"/>
                <w:lang w:eastAsia="ru-RU"/>
              </w:rPr>
              <w:t xml:space="preserve">имущества </w:t>
            </w:r>
            <w:bookmarkStart w:id="42" w:name="YANDEX_53"/>
            <w:bookmarkEnd w:id="42"/>
            <w:r>
              <w:rPr>
                <w:sz w:val="24"/>
                <w:szCs w:val="24"/>
                <w:lang w:eastAsia="ru-RU"/>
              </w:rPr>
              <w:t xml:space="preserve">и </w:t>
            </w:r>
            <w:bookmarkStart w:id="43" w:name="YANDEX_54"/>
            <w:bookmarkEnd w:id="43"/>
            <w:r>
              <w:rPr>
                <w:sz w:val="24"/>
                <w:szCs w:val="24"/>
                <w:lang w:eastAsia="ru-RU"/>
              </w:rPr>
              <w:t>земельных участков.</w:t>
            </w:r>
          </w:p>
        </w:tc>
      </w:tr>
      <w:tr w:rsidR="000A03F7" w:rsidTr="000A03F7">
        <w:trPr>
          <w:trHeight w:val="705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Целевые показатели </w:t>
            </w:r>
            <w:bookmarkStart w:id="44" w:name="YANDEX_55"/>
            <w:bookmarkEnd w:id="4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количество объектов </w:t>
            </w:r>
            <w:bookmarkStart w:id="45" w:name="YANDEX_56"/>
            <w:bookmarkEnd w:id="4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46" w:name="YANDEX_57"/>
            <w:bookmarkEnd w:id="4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прошедших государственную регистрацию права собственности </w:t>
            </w:r>
            <w:bookmarkStart w:id="47" w:name="YANDEX_58"/>
            <w:bookmarkEnd w:id="4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48" w:name="YANDEX_59"/>
            <w:bookmarkEnd w:id="48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 (ед.);</w:t>
            </w:r>
          </w:p>
          <w:p w:rsidR="000A03F7" w:rsidRDefault="000A03F7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количество </w:t>
            </w:r>
            <w:bookmarkStart w:id="49" w:name="YANDEX_60"/>
            <w:bookmarkEnd w:id="49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участков, прошедших государственную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регистрацию права собственности </w:t>
            </w:r>
            <w:bookmarkStart w:id="50" w:name="YANDEX_61"/>
            <w:bookmarkEnd w:id="5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51" w:name="YANDEX_62"/>
            <w:bookmarkEnd w:id="5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 (ед.);</w:t>
            </w:r>
          </w:p>
          <w:p w:rsidR="000A03F7" w:rsidRDefault="000A03F7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количество </w:t>
            </w:r>
            <w:bookmarkStart w:id="52" w:name="YANDEX_63"/>
            <w:bookmarkEnd w:id="5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земельных участков, выставленных на торги (конкурсы, аукционы) (ед.);</w:t>
            </w:r>
          </w:p>
          <w:p w:rsidR="000A03F7" w:rsidRDefault="000A03F7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объем проведенных мероприятий, предусмотренных Прогнозным планом приватизации </w:t>
            </w:r>
            <w:bookmarkStart w:id="53" w:name="YANDEX_64"/>
            <w:bookmarkEnd w:id="5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bookmarkStart w:id="54" w:name="YANDEX_65"/>
            <w:bookmarkEnd w:id="5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55" w:name="YANDEX_66"/>
            <w:bookmarkEnd w:id="5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поступления в консолидированный бюджет </w:t>
            </w:r>
            <w:bookmarkStart w:id="56" w:name="YANDEX_67"/>
            <w:bookmarkEnd w:id="5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57" w:name="YANDEX_68"/>
            <w:bookmarkEnd w:id="5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 от использования </w:t>
            </w:r>
            <w:bookmarkStart w:id="58" w:name="YANDEX_69"/>
            <w:bookmarkEnd w:id="58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59" w:name="YANDEX_70"/>
            <w:bookmarkEnd w:id="59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bookmarkStart w:id="60" w:name="YANDEX_71"/>
            <w:bookmarkEnd w:id="6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bookmarkStart w:id="61" w:name="YANDEX_72"/>
            <w:bookmarkEnd w:id="6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земельных участков (тыс. руб.)</w:t>
            </w:r>
          </w:p>
        </w:tc>
      </w:tr>
      <w:tr w:rsidR="000A03F7" w:rsidTr="000A03F7">
        <w:trPr>
          <w:trHeight w:val="480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Сроки </w:t>
            </w:r>
            <w:bookmarkStart w:id="62" w:name="YANDEX_73"/>
            <w:bookmarkEnd w:id="6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этапы реализации </w:t>
            </w:r>
            <w:bookmarkStart w:id="63" w:name="YANDEX_74"/>
            <w:bookmarkEnd w:id="6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F27E5A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F27E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20</w:t>
            </w:r>
            <w:r w:rsidR="00F27E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A03F7" w:rsidTr="000A03F7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Объемы </w:t>
            </w:r>
            <w:bookmarkStart w:id="64" w:name="YANDEX_75"/>
            <w:bookmarkEnd w:id="6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источники финансирования Программы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Общий объем средств, предусмотренный на реализацию </w:t>
            </w:r>
            <w:bookmarkStart w:id="65" w:name="YANDEX_76"/>
            <w:bookmarkEnd w:id="6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bookmarkStart w:id="66" w:name="YANDEX_77"/>
            <w:bookmarkEnd w:id="6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 -  </w:t>
            </w:r>
            <w:r w:rsidR="007A33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0A03F7" w:rsidRDefault="000A03F7">
            <w:pPr>
              <w:spacing w:before="100" w:beforeAutospacing="1" w:after="0" w:line="240" w:lineRule="auto"/>
              <w:ind w:firstLine="24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F27E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7A33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 тыс. рублей;</w:t>
            </w:r>
          </w:p>
          <w:p w:rsidR="000A03F7" w:rsidRDefault="000A03F7">
            <w:pPr>
              <w:spacing w:before="100" w:beforeAutospacing="1" w:after="0" w:line="240" w:lineRule="auto"/>
              <w:ind w:hanging="5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03F7" w:rsidRDefault="000A03F7">
            <w:pPr>
              <w:spacing w:before="100" w:beforeAutospacing="1" w:after="0" w:line="240" w:lineRule="auto"/>
              <w:ind w:firstLine="24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F27E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7A33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 тыс. рублей;</w:t>
            </w:r>
          </w:p>
          <w:p w:rsidR="000A03F7" w:rsidRDefault="000A03F7">
            <w:pPr>
              <w:spacing w:before="100" w:beforeAutospacing="1" w:after="0" w:line="240" w:lineRule="auto"/>
              <w:ind w:hanging="5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03F7" w:rsidRDefault="000A03F7">
            <w:pPr>
              <w:spacing w:before="100" w:beforeAutospacing="1" w:after="0" w:line="240" w:lineRule="auto"/>
              <w:ind w:firstLine="24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F27E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7A33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 тыс. рублей;</w:t>
            </w:r>
          </w:p>
          <w:p w:rsidR="000A03F7" w:rsidRDefault="000A03F7">
            <w:pPr>
              <w:spacing w:before="100" w:beforeAutospacing="1" w:after="115" w:line="240" w:lineRule="auto"/>
              <w:ind w:hanging="5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03F7" w:rsidRDefault="000A03F7" w:rsidP="000A03F7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pStyle w:val="a4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Раздел 1. Содержание проблемы </w:t>
      </w:r>
      <w:bookmarkStart w:id="67" w:name="YANDEX_78"/>
      <w:bookmarkEnd w:id="67"/>
      <w:r>
        <w:rPr>
          <w:b/>
          <w:sz w:val="24"/>
          <w:szCs w:val="24"/>
          <w:lang w:eastAsia="ru-RU"/>
        </w:rPr>
        <w:t>и обоснование</w:t>
      </w:r>
    </w:p>
    <w:p w:rsidR="000A03F7" w:rsidRDefault="000A03F7" w:rsidP="000A03F7">
      <w:pPr>
        <w:pStyle w:val="a4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необходимости ее решения программным методом</w:t>
      </w:r>
    </w:p>
    <w:p w:rsidR="000A03F7" w:rsidRDefault="000A03F7" w:rsidP="000A03F7">
      <w:pPr>
        <w:spacing w:before="100" w:beforeAutospacing="1" w:after="0" w:line="240" w:lineRule="auto"/>
        <w:ind w:firstLine="706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Порядок</w:t>
      </w:r>
      <w:bookmarkStart w:id="68" w:name="YANDEX_79"/>
      <w:bookmarkEnd w:id="68"/>
      <w:r>
        <w:rPr>
          <w:sz w:val="24"/>
          <w:szCs w:val="24"/>
          <w:lang w:eastAsia="ru-RU"/>
        </w:rPr>
        <w:t xml:space="preserve"> управления </w:t>
      </w:r>
      <w:bookmarkStart w:id="69" w:name="YANDEX_80"/>
      <w:bookmarkEnd w:id="69"/>
      <w:r>
        <w:rPr>
          <w:sz w:val="24"/>
          <w:szCs w:val="24"/>
          <w:lang w:eastAsia="ru-RU"/>
        </w:rPr>
        <w:t>и распоряжения</w:t>
      </w:r>
      <w:bookmarkStart w:id="70" w:name="YANDEX_81"/>
      <w:bookmarkEnd w:id="70"/>
      <w:r>
        <w:rPr>
          <w:sz w:val="24"/>
          <w:szCs w:val="24"/>
          <w:lang w:eastAsia="ru-RU"/>
        </w:rPr>
        <w:t xml:space="preserve"> муниципальной собственностью</w:t>
      </w:r>
      <w:bookmarkStart w:id="71" w:name="YANDEX_82"/>
      <w:bookmarkEnd w:id="71"/>
      <w:r>
        <w:rPr>
          <w:sz w:val="24"/>
          <w:szCs w:val="24"/>
          <w:lang w:eastAsia="ru-RU"/>
        </w:rPr>
        <w:t xml:space="preserve"> муниципального </w:t>
      </w:r>
      <w:bookmarkStart w:id="72" w:name="YANDEX_83"/>
      <w:bookmarkEnd w:id="72"/>
      <w:r>
        <w:rPr>
          <w:sz w:val="24"/>
          <w:szCs w:val="24"/>
          <w:lang w:eastAsia="ru-RU"/>
        </w:rPr>
        <w:t>образования «</w:t>
      </w:r>
      <w:proofErr w:type="spellStart"/>
      <w:r>
        <w:rPr>
          <w:sz w:val="24"/>
          <w:szCs w:val="24"/>
          <w:lang w:eastAsia="ru-RU"/>
        </w:rPr>
        <w:t>Темкинский</w:t>
      </w:r>
      <w:proofErr w:type="spellEnd"/>
      <w:r>
        <w:rPr>
          <w:sz w:val="24"/>
          <w:szCs w:val="24"/>
          <w:lang w:eastAsia="ru-RU"/>
        </w:rPr>
        <w:t xml:space="preserve"> район» Смоленской области установлен </w:t>
      </w:r>
      <w:r>
        <w:rPr>
          <w:sz w:val="22"/>
        </w:rPr>
        <w:t>Положением о порядке владения, пользования и распоряжения имуществом, находящимся в  муниципальной собственности муниципального образования «</w:t>
      </w:r>
      <w:proofErr w:type="spellStart"/>
      <w:r>
        <w:rPr>
          <w:sz w:val="22"/>
        </w:rPr>
        <w:t>Темкинский</w:t>
      </w:r>
      <w:proofErr w:type="spellEnd"/>
      <w:r>
        <w:rPr>
          <w:sz w:val="22"/>
        </w:rPr>
        <w:t xml:space="preserve"> район» Смоленской области, утвержденным решением районного Совета депутатов от 26.12.2014 г. № 141 . </w:t>
      </w:r>
      <w:r>
        <w:rPr>
          <w:sz w:val="22"/>
          <w:lang w:eastAsia="ru-RU"/>
        </w:rPr>
        <w:t xml:space="preserve"> Политика</w:t>
      </w:r>
      <w:bookmarkStart w:id="73" w:name="YANDEX_89"/>
      <w:bookmarkEnd w:id="73"/>
      <w:r>
        <w:rPr>
          <w:sz w:val="22"/>
          <w:lang w:eastAsia="ru-RU"/>
        </w:rPr>
        <w:t xml:space="preserve"> управления </w:t>
      </w:r>
      <w:bookmarkStart w:id="74" w:name="YANDEX_90"/>
      <w:bookmarkEnd w:id="74"/>
      <w:r>
        <w:rPr>
          <w:sz w:val="22"/>
          <w:lang w:eastAsia="ru-RU"/>
        </w:rPr>
        <w:t>муниципальной собственностью</w:t>
      </w:r>
      <w:bookmarkStart w:id="75" w:name="YANDEX_91"/>
      <w:bookmarkEnd w:id="75"/>
      <w:r>
        <w:rPr>
          <w:sz w:val="22"/>
          <w:lang w:eastAsia="ru-RU"/>
        </w:rPr>
        <w:t xml:space="preserve"> муниципального </w:t>
      </w:r>
      <w:bookmarkStart w:id="76" w:name="YANDEX_92"/>
      <w:bookmarkEnd w:id="76"/>
      <w:r>
        <w:rPr>
          <w:sz w:val="22"/>
          <w:lang w:eastAsia="ru-RU"/>
        </w:rPr>
        <w:t>образования «</w:t>
      </w:r>
      <w:proofErr w:type="spellStart"/>
      <w:r>
        <w:rPr>
          <w:sz w:val="22"/>
          <w:lang w:eastAsia="ru-RU"/>
        </w:rPr>
        <w:t>Темкинский</w:t>
      </w:r>
      <w:proofErr w:type="spellEnd"/>
      <w:r>
        <w:rPr>
          <w:sz w:val="22"/>
          <w:lang w:eastAsia="ru-RU"/>
        </w:rPr>
        <w:t xml:space="preserve"> район» Смоленской</w:t>
      </w:r>
      <w:r>
        <w:rPr>
          <w:sz w:val="24"/>
          <w:szCs w:val="24"/>
          <w:lang w:eastAsia="ru-RU"/>
        </w:rPr>
        <w:t xml:space="preserve"> области строится на принципах строгого соответствия состава </w:t>
      </w:r>
      <w:bookmarkStart w:id="77" w:name="YANDEX_93"/>
      <w:bookmarkEnd w:id="77"/>
      <w:r>
        <w:rPr>
          <w:sz w:val="24"/>
          <w:szCs w:val="24"/>
          <w:lang w:eastAsia="ru-RU"/>
        </w:rPr>
        <w:t xml:space="preserve">муниципального </w:t>
      </w:r>
      <w:bookmarkStart w:id="78" w:name="YANDEX_94"/>
      <w:bookmarkEnd w:id="78"/>
      <w:r>
        <w:rPr>
          <w:sz w:val="24"/>
          <w:szCs w:val="24"/>
          <w:lang w:eastAsia="ru-RU"/>
        </w:rPr>
        <w:t xml:space="preserve">имущества функциям </w:t>
      </w:r>
      <w:bookmarkStart w:id="79" w:name="YANDEX_95"/>
      <w:bookmarkEnd w:id="79"/>
      <w:r>
        <w:rPr>
          <w:sz w:val="24"/>
          <w:szCs w:val="24"/>
          <w:lang w:eastAsia="ru-RU"/>
        </w:rPr>
        <w:t>и</w:t>
      </w:r>
      <w:proofErr w:type="gramEnd"/>
      <w:r>
        <w:rPr>
          <w:sz w:val="24"/>
          <w:szCs w:val="24"/>
          <w:lang w:eastAsia="ru-RU"/>
        </w:rPr>
        <w:t xml:space="preserve"> полномочиям</w:t>
      </w:r>
      <w:bookmarkStart w:id="80" w:name="YANDEX_96"/>
      <w:bookmarkEnd w:id="80"/>
      <w:r>
        <w:rPr>
          <w:sz w:val="24"/>
          <w:szCs w:val="24"/>
          <w:lang w:eastAsia="ru-RU"/>
        </w:rPr>
        <w:t xml:space="preserve"> муниципального района. Повышение эффективности</w:t>
      </w:r>
      <w:bookmarkStart w:id="81" w:name="YANDEX_97"/>
      <w:bookmarkEnd w:id="81"/>
      <w:r>
        <w:rPr>
          <w:sz w:val="24"/>
          <w:szCs w:val="24"/>
          <w:lang w:eastAsia="ru-RU"/>
        </w:rPr>
        <w:t xml:space="preserve"> управления </w:t>
      </w:r>
      <w:bookmarkStart w:id="82" w:name="YANDEX_98"/>
      <w:bookmarkEnd w:id="82"/>
      <w:r>
        <w:rPr>
          <w:sz w:val="24"/>
          <w:szCs w:val="24"/>
          <w:lang w:eastAsia="ru-RU"/>
        </w:rPr>
        <w:t xml:space="preserve">муниципальным </w:t>
      </w:r>
      <w:bookmarkStart w:id="83" w:name="YANDEX_99"/>
      <w:bookmarkEnd w:id="83"/>
      <w:r>
        <w:rPr>
          <w:sz w:val="24"/>
          <w:szCs w:val="24"/>
          <w:lang w:eastAsia="ru-RU"/>
        </w:rPr>
        <w:t xml:space="preserve">имуществом </w:t>
      </w:r>
      <w:bookmarkStart w:id="84" w:name="YANDEX_100"/>
      <w:bookmarkEnd w:id="84"/>
      <w:r>
        <w:rPr>
          <w:sz w:val="24"/>
          <w:szCs w:val="24"/>
          <w:lang w:eastAsia="ru-RU"/>
        </w:rPr>
        <w:t xml:space="preserve">муниципального </w:t>
      </w:r>
      <w:bookmarkStart w:id="85" w:name="YANDEX_101"/>
      <w:bookmarkEnd w:id="85"/>
      <w:r>
        <w:rPr>
          <w:sz w:val="24"/>
          <w:szCs w:val="24"/>
          <w:lang w:eastAsia="ru-RU"/>
        </w:rPr>
        <w:t>образования «</w:t>
      </w:r>
      <w:proofErr w:type="spellStart"/>
      <w:r>
        <w:rPr>
          <w:sz w:val="24"/>
          <w:szCs w:val="24"/>
          <w:lang w:eastAsia="ru-RU"/>
        </w:rPr>
        <w:t>Темкинский</w:t>
      </w:r>
      <w:proofErr w:type="spellEnd"/>
      <w:r>
        <w:rPr>
          <w:sz w:val="24"/>
          <w:szCs w:val="24"/>
          <w:lang w:eastAsia="ru-RU"/>
        </w:rPr>
        <w:t xml:space="preserve"> район» Смоленской области, отдачи от его использования зависит от правильного распределения</w:t>
      </w:r>
      <w:bookmarkStart w:id="86" w:name="YANDEX_102"/>
      <w:bookmarkEnd w:id="86"/>
      <w:r>
        <w:rPr>
          <w:sz w:val="24"/>
          <w:szCs w:val="24"/>
          <w:lang w:eastAsia="ru-RU"/>
        </w:rPr>
        <w:t xml:space="preserve"> имущества.   </w:t>
      </w:r>
      <w:r>
        <w:rPr>
          <w:sz w:val="24"/>
          <w:szCs w:val="24"/>
          <w:lang w:eastAsia="ru-RU"/>
        </w:rPr>
        <w:lastRenderedPageBreak/>
        <w:t>Распределение</w:t>
      </w:r>
      <w:bookmarkStart w:id="87" w:name="YANDEX_104"/>
      <w:bookmarkEnd w:id="87"/>
      <w:r>
        <w:rPr>
          <w:sz w:val="24"/>
          <w:szCs w:val="24"/>
          <w:lang w:eastAsia="ru-RU"/>
        </w:rPr>
        <w:t xml:space="preserve"> имущества направлено на возможность его функционального использования, высвобождение неиспользуемого</w:t>
      </w:r>
      <w:bookmarkStart w:id="88" w:name="YANDEX_105"/>
      <w:bookmarkEnd w:id="88"/>
      <w:r>
        <w:rPr>
          <w:sz w:val="24"/>
          <w:szCs w:val="24"/>
          <w:lang w:eastAsia="ru-RU"/>
        </w:rPr>
        <w:t xml:space="preserve"> имущества, что позволяет оптимизировать состав объектов</w:t>
      </w:r>
      <w:bookmarkStart w:id="89" w:name="YANDEX_106"/>
      <w:bookmarkEnd w:id="89"/>
      <w:r>
        <w:rPr>
          <w:sz w:val="24"/>
          <w:szCs w:val="24"/>
          <w:lang w:eastAsia="ru-RU"/>
        </w:rPr>
        <w:t xml:space="preserve"> муниципальной собственности</w:t>
      </w:r>
      <w:bookmarkStart w:id="90" w:name="YANDEX_107"/>
      <w:bookmarkEnd w:id="90"/>
      <w:r>
        <w:rPr>
          <w:sz w:val="24"/>
          <w:szCs w:val="24"/>
          <w:lang w:eastAsia="ru-RU"/>
        </w:rPr>
        <w:t xml:space="preserve"> муниципального </w:t>
      </w:r>
      <w:bookmarkStart w:id="91" w:name="YANDEX_108"/>
      <w:bookmarkEnd w:id="91"/>
      <w:r>
        <w:rPr>
          <w:sz w:val="24"/>
          <w:szCs w:val="24"/>
          <w:lang w:eastAsia="ru-RU"/>
        </w:rPr>
        <w:t>образования «</w:t>
      </w:r>
      <w:proofErr w:type="spellStart"/>
      <w:r>
        <w:rPr>
          <w:sz w:val="24"/>
          <w:szCs w:val="24"/>
          <w:lang w:eastAsia="ru-RU"/>
        </w:rPr>
        <w:t>Темкинский</w:t>
      </w:r>
      <w:proofErr w:type="spellEnd"/>
      <w:r>
        <w:rPr>
          <w:sz w:val="24"/>
          <w:szCs w:val="24"/>
          <w:lang w:eastAsia="ru-RU"/>
        </w:rPr>
        <w:t xml:space="preserve"> район» Смоленской области, соответствующих полномочиям района, а также определить экономически выгодные варианты их использования.</w:t>
      </w:r>
    </w:p>
    <w:p w:rsidR="000A03F7" w:rsidRDefault="000A03F7" w:rsidP="000A03F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Единство судьбы </w:t>
      </w:r>
      <w:bookmarkStart w:id="92" w:name="YANDEX_109"/>
      <w:bookmarkEnd w:id="92"/>
      <w:r>
        <w:rPr>
          <w:sz w:val="24"/>
          <w:szCs w:val="24"/>
          <w:lang w:eastAsia="ru-RU"/>
        </w:rPr>
        <w:t xml:space="preserve">земельных участков </w:t>
      </w:r>
      <w:bookmarkStart w:id="93" w:name="YANDEX_110"/>
      <w:bookmarkEnd w:id="93"/>
      <w:r>
        <w:rPr>
          <w:sz w:val="24"/>
          <w:szCs w:val="24"/>
          <w:lang w:eastAsia="ru-RU"/>
        </w:rPr>
        <w:t>и прочно связанных с ними объектов провозглашено</w:t>
      </w:r>
      <w:bookmarkStart w:id="94" w:name="YANDEX_111"/>
      <w:bookmarkEnd w:id="94"/>
      <w:r>
        <w:rPr>
          <w:sz w:val="24"/>
          <w:szCs w:val="24"/>
          <w:lang w:eastAsia="ru-RU"/>
        </w:rPr>
        <w:t xml:space="preserve"> земельным </w:t>
      </w:r>
      <w:bookmarkStart w:id="95" w:name="YANDEX_112"/>
      <w:bookmarkEnd w:id="95"/>
      <w:r>
        <w:rPr>
          <w:sz w:val="24"/>
          <w:szCs w:val="24"/>
          <w:lang w:eastAsia="ru-RU"/>
        </w:rPr>
        <w:t>и гражданским законодательством в качестве одного из основополагающих принципов, согласно которому все прочно связанные с</w:t>
      </w:r>
      <w:bookmarkStart w:id="96" w:name="YANDEX_113"/>
      <w:bookmarkEnd w:id="96"/>
      <w:r>
        <w:rPr>
          <w:sz w:val="24"/>
          <w:szCs w:val="24"/>
          <w:lang w:eastAsia="ru-RU"/>
        </w:rPr>
        <w:t xml:space="preserve"> земельными участками объекты следуют судьбе </w:t>
      </w:r>
      <w:bookmarkStart w:id="97" w:name="YANDEX_114"/>
      <w:bookmarkEnd w:id="97"/>
      <w:r>
        <w:rPr>
          <w:sz w:val="24"/>
          <w:szCs w:val="24"/>
          <w:lang w:eastAsia="ru-RU"/>
        </w:rPr>
        <w:t xml:space="preserve">земельных участков. </w:t>
      </w:r>
    </w:p>
    <w:p w:rsidR="000A03F7" w:rsidRDefault="000A03F7" w:rsidP="000A03F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целях создания условий для эффективного использования</w:t>
      </w:r>
      <w:bookmarkStart w:id="98" w:name="YANDEX_115"/>
      <w:bookmarkEnd w:id="98"/>
      <w:r>
        <w:rPr>
          <w:sz w:val="24"/>
          <w:szCs w:val="24"/>
          <w:lang w:eastAsia="ru-RU"/>
        </w:rPr>
        <w:t xml:space="preserve"> муниципального </w:t>
      </w:r>
      <w:bookmarkStart w:id="99" w:name="YANDEX_116"/>
      <w:bookmarkEnd w:id="99"/>
      <w:r>
        <w:rPr>
          <w:sz w:val="24"/>
          <w:szCs w:val="24"/>
          <w:lang w:eastAsia="ru-RU"/>
        </w:rPr>
        <w:t>имущества необходимо формировать</w:t>
      </w:r>
      <w:bookmarkStart w:id="100" w:name="YANDEX_117"/>
      <w:bookmarkEnd w:id="100"/>
      <w:r>
        <w:rPr>
          <w:sz w:val="24"/>
          <w:szCs w:val="24"/>
          <w:lang w:eastAsia="ru-RU"/>
        </w:rPr>
        <w:t xml:space="preserve"> земельные участки под объектами</w:t>
      </w:r>
      <w:bookmarkStart w:id="101" w:name="YANDEX_118"/>
      <w:bookmarkEnd w:id="101"/>
      <w:r>
        <w:rPr>
          <w:sz w:val="24"/>
          <w:szCs w:val="24"/>
          <w:lang w:eastAsia="ru-RU"/>
        </w:rPr>
        <w:t xml:space="preserve"> муниципальной собственности</w:t>
      </w:r>
      <w:bookmarkStart w:id="102" w:name="YANDEX_119"/>
      <w:bookmarkEnd w:id="102"/>
      <w:r>
        <w:rPr>
          <w:sz w:val="24"/>
          <w:szCs w:val="24"/>
          <w:lang w:eastAsia="ru-RU"/>
        </w:rPr>
        <w:t xml:space="preserve"> и осуществлять регистрацию права </w:t>
      </w:r>
      <w:bookmarkStart w:id="103" w:name="YANDEX_120"/>
      <w:bookmarkEnd w:id="103"/>
      <w:r>
        <w:rPr>
          <w:sz w:val="24"/>
          <w:szCs w:val="24"/>
          <w:lang w:eastAsia="ru-RU"/>
        </w:rPr>
        <w:t>муниципальной собственности на эти участки.</w:t>
      </w:r>
    </w:p>
    <w:p w:rsidR="000A03F7" w:rsidRDefault="000A03F7" w:rsidP="000A03F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Приоритетной задачей в сфере развития рынка земли является вовлечение земли в хозяйственный оборот, что позволит увеличить доходы от использования</w:t>
      </w:r>
      <w:bookmarkStart w:id="104" w:name="YANDEX_121"/>
      <w:bookmarkEnd w:id="104"/>
      <w:r>
        <w:rPr>
          <w:sz w:val="24"/>
          <w:szCs w:val="24"/>
          <w:lang w:eastAsia="ru-RU"/>
        </w:rPr>
        <w:t xml:space="preserve"> земельных участков </w:t>
      </w:r>
      <w:bookmarkStart w:id="105" w:name="YANDEX_122"/>
      <w:bookmarkEnd w:id="105"/>
      <w:r>
        <w:rPr>
          <w:sz w:val="24"/>
          <w:szCs w:val="24"/>
          <w:lang w:eastAsia="ru-RU"/>
        </w:rPr>
        <w:t>и улучшить информационное обеспечение рынка земли.</w:t>
      </w:r>
    </w:p>
    <w:p w:rsidR="000A03F7" w:rsidRDefault="000A03F7" w:rsidP="000A03F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настоящее время основным способом предоставления</w:t>
      </w:r>
      <w:bookmarkStart w:id="106" w:name="YANDEX_123"/>
      <w:bookmarkEnd w:id="106"/>
      <w:r>
        <w:rPr>
          <w:sz w:val="24"/>
          <w:szCs w:val="24"/>
          <w:lang w:eastAsia="ru-RU"/>
        </w:rPr>
        <w:t xml:space="preserve"> земельных участков для строительства является проведение торгов по продаже</w:t>
      </w:r>
      <w:bookmarkStart w:id="107" w:name="YANDEX_124"/>
      <w:bookmarkEnd w:id="107"/>
      <w:r>
        <w:rPr>
          <w:sz w:val="24"/>
          <w:szCs w:val="24"/>
          <w:lang w:eastAsia="ru-RU"/>
        </w:rPr>
        <w:t xml:space="preserve"> земельных участков либо права на заключение договоров аренды </w:t>
      </w:r>
      <w:bookmarkStart w:id="108" w:name="YANDEX_125"/>
      <w:bookmarkEnd w:id="108"/>
      <w:r>
        <w:rPr>
          <w:sz w:val="24"/>
          <w:szCs w:val="24"/>
          <w:lang w:eastAsia="ru-RU"/>
        </w:rPr>
        <w:t>земельных участков. Кроме того, предоставление</w:t>
      </w:r>
      <w:bookmarkStart w:id="109" w:name="YANDEX_126"/>
      <w:bookmarkEnd w:id="109"/>
      <w:r>
        <w:rPr>
          <w:sz w:val="24"/>
          <w:szCs w:val="24"/>
          <w:lang w:eastAsia="ru-RU"/>
        </w:rPr>
        <w:t xml:space="preserve"> земельных участков для жилищного строительства, осуществляется исключительно на аукционах. Для организации торгов необходимо провести работы по формированию</w:t>
      </w:r>
      <w:bookmarkStart w:id="110" w:name="YANDEX_127"/>
      <w:bookmarkEnd w:id="110"/>
      <w:r>
        <w:rPr>
          <w:sz w:val="24"/>
          <w:szCs w:val="24"/>
          <w:lang w:eastAsia="ru-RU"/>
        </w:rPr>
        <w:t xml:space="preserve"> земельных участков, оценке стоимости, либо стоимости аренды </w:t>
      </w:r>
      <w:bookmarkStart w:id="111" w:name="YANDEX_128"/>
      <w:bookmarkEnd w:id="111"/>
      <w:r>
        <w:rPr>
          <w:sz w:val="24"/>
          <w:szCs w:val="24"/>
          <w:lang w:eastAsia="ru-RU"/>
        </w:rPr>
        <w:t>земельных участков.</w:t>
      </w:r>
    </w:p>
    <w:p w:rsidR="000A03F7" w:rsidRDefault="000A03F7" w:rsidP="000A03F7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Согласно пункту 7 статьи3 Федерального закона от 25.10.2001№ 137-ФЗ «О введении в действие</w:t>
      </w:r>
      <w:bookmarkStart w:id="112" w:name="YANDEX_129"/>
      <w:bookmarkEnd w:id="112"/>
      <w:r>
        <w:rPr>
          <w:rFonts w:eastAsia="Times New Roman"/>
          <w:color w:val="000000"/>
          <w:sz w:val="24"/>
          <w:szCs w:val="24"/>
          <w:lang w:eastAsia="ru-RU"/>
        </w:rPr>
        <w:t xml:space="preserve"> Земельного кодекса Российской Федерации» приватизация зданий, строений, сооружений без одновременной приватизации</w:t>
      </w:r>
      <w:bookmarkStart w:id="113" w:name="YANDEX_130"/>
      <w:bookmarkEnd w:id="113"/>
      <w:r>
        <w:rPr>
          <w:rFonts w:eastAsia="Times New Roman"/>
          <w:color w:val="000000"/>
          <w:sz w:val="24"/>
          <w:szCs w:val="24"/>
          <w:lang w:eastAsia="ru-RU"/>
        </w:rPr>
        <w:t xml:space="preserve"> земельных участков не допускается, в связи, с чем возникает необходимость проведения работ по формированию</w:t>
      </w:r>
      <w:bookmarkStart w:id="114" w:name="YANDEX_131"/>
      <w:bookmarkEnd w:id="114"/>
      <w:r>
        <w:rPr>
          <w:rFonts w:eastAsia="Times New Roman"/>
          <w:color w:val="000000"/>
          <w:sz w:val="24"/>
          <w:szCs w:val="24"/>
          <w:lang w:eastAsia="ru-RU"/>
        </w:rPr>
        <w:t xml:space="preserve"> земельных участков для приватизации</w:t>
      </w:r>
      <w:bookmarkStart w:id="115" w:name="YANDEX_132"/>
      <w:bookmarkEnd w:id="115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16" w:name="YANDEX_133"/>
      <w:bookmarkEnd w:id="116"/>
      <w:r>
        <w:rPr>
          <w:rFonts w:eastAsia="Times New Roman"/>
          <w:color w:val="000000"/>
          <w:sz w:val="24"/>
          <w:szCs w:val="24"/>
          <w:lang w:eastAsia="ru-RU"/>
        </w:rPr>
        <w:t xml:space="preserve">имущества </w:t>
      </w:r>
      <w:bookmarkStart w:id="117" w:name="YANDEX_134"/>
      <w:bookmarkEnd w:id="117"/>
      <w:r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</w:t>
      </w:r>
      <w:bookmarkStart w:id="118" w:name="YANDEX_135"/>
      <w:bookmarkEnd w:id="118"/>
      <w:r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 район» Смоленской области.</w:t>
      </w:r>
    </w:p>
    <w:p w:rsidR="000A03F7" w:rsidRDefault="000A03F7" w:rsidP="000A03F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Для оформления правоустанавливающих документов на </w:t>
      </w:r>
      <w:bookmarkStart w:id="119" w:name="YANDEX_136"/>
      <w:bookmarkEnd w:id="119"/>
      <w:r>
        <w:rPr>
          <w:rFonts w:eastAsia="Times New Roman"/>
          <w:color w:val="000000"/>
          <w:sz w:val="24"/>
          <w:szCs w:val="24"/>
          <w:lang w:eastAsia="ru-RU"/>
        </w:rPr>
        <w:t xml:space="preserve">земельные участки под объекты, находящиеся в </w:t>
      </w:r>
      <w:bookmarkStart w:id="120" w:name="YANDEX_137"/>
      <w:bookmarkEnd w:id="120"/>
      <w:r>
        <w:rPr>
          <w:rFonts w:eastAsia="Times New Roman"/>
          <w:color w:val="000000"/>
          <w:sz w:val="24"/>
          <w:szCs w:val="24"/>
          <w:lang w:eastAsia="ru-RU"/>
        </w:rPr>
        <w:t>муниципальной собственности, переданные</w:t>
      </w:r>
      <w:bookmarkStart w:id="121" w:name="YANDEX_138"/>
      <w:bookmarkEnd w:id="121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муниципальным учреждениям в оперативное</w:t>
      </w:r>
      <w:bookmarkStart w:id="122" w:name="YANDEX_139"/>
      <w:bookmarkEnd w:id="122"/>
      <w:r>
        <w:rPr>
          <w:rFonts w:eastAsia="Times New Roman"/>
          <w:color w:val="000000"/>
          <w:sz w:val="24"/>
          <w:szCs w:val="24"/>
          <w:lang w:eastAsia="ru-RU"/>
        </w:rPr>
        <w:t xml:space="preserve"> управление или безвозмездное пользование, необходимо выполнить кадастровые работы по </w:t>
      </w:r>
      <w:bookmarkStart w:id="123" w:name="YANDEX_140"/>
      <w:bookmarkEnd w:id="123"/>
      <w:r>
        <w:rPr>
          <w:rFonts w:eastAsia="Times New Roman"/>
          <w:color w:val="000000"/>
          <w:sz w:val="24"/>
          <w:szCs w:val="24"/>
          <w:lang w:eastAsia="ru-RU"/>
        </w:rPr>
        <w:t xml:space="preserve">земельным участкам, занятым </w:t>
      </w:r>
      <w:bookmarkStart w:id="124" w:name="YANDEX_141"/>
      <w:bookmarkEnd w:id="124"/>
      <w:r>
        <w:rPr>
          <w:rFonts w:eastAsia="Times New Roman"/>
          <w:color w:val="000000"/>
          <w:sz w:val="24"/>
          <w:szCs w:val="24"/>
          <w:lang w:eastAsia="ru-RU"/>
        </w:rPr>
        <w:t>муниципальными объектами.</w:t>
      </w:r>
    </w:p>
    <w:p w:rsidR="000A03F7" w:rsidRDefault="000A03F7" w:rsidP="000A03F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Для целей регистрации права собственности на </w:t>
      </w:r>
      <w:bookmarkStart w:id="125" w:name="YANDEX_151"/>
      <w:bookmarkEnd w:id="125"/>
      <w:r>
        <w:rPr>
          <w:rFonts w:eastAsia="Times New Roman"/>
          <w:color w:val="000000"/>
          <w:sz w:val="24"/>
          <w:szCs w:val="24"/>
          <w:lang w:eastAsia="ru-RU"/>
        </w:rPr>
        <w:t>земельные участки за</w:t>
      </w:r>
      <w:bookmarkStart w:id="126" w:name="YANDEX_152"/>
      <w:bookmarkEnd w:id="126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муниципальным </w:t>
      </w:r>
      <w:bookmarkStart w:id="127" w:name="YANDEX_153"/>
      <w:bookmarkEnd w:id="127"/>
      <w:r>
        <w:rPr>
          <w:rFonts w:eastAsia="Times New Roman"/>
          <w:color w:val="000000"/>
          <w:sz w:val="24"/>
          <w:szCs w:val="24"/>
          <w:lang w:eastAsia="ru-RU"/>
        </w:rPr>
        <w:t>образованием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 следует выполнить кадастровые работы по </w:t>
      </w:r>
      <w:bookmarkStart w:id="128" w:name="YANDEX_154"/>
      <w:bookmarkEnd w:id="128"/>
      <w:r>
        <w:rPr>
          <w:rFonts w:eastAsia="Times New Roman"/>
          <w:color w:val="000000"/>
          <w:sz w:val="24"/>
          <w:szCs w:val="24"/>
          <w:lang w:eastAsia="ru-RU"/>
        </w:rPr>
        <w:t xml:space="preserve">земельным участкам под объекты, находящиеся в </w:t>
      </w:r>
      <w:bookmarkStart w:id="129" w:name="YANDEX_155"/>
      <w:bookmarkEnd w:id="129"/>
      <w:r>
        <w:rPr>
          <w:rFonts w:eastAsia="Times New Roman"/>
          <w:color w:val="000000"/>
          <w:sz w:val="24"/>
          <w:szCs w:val="24"/>
          <w:lang w:eastAsia="ru-RU"/>
        </w:rPr>
        <w:t>муниципальной собственности,</w:t>
      </w:r>
      <w:bookmarkStart w:id="130" w:name="YANDEX_156"/>
      <w:bookmarkEnd w:id="130"/>
      <w:r>
        <w:rPr>
          <w:rFonts w:eastAsia="Times New Roman"/>
          <w:color w:val="000000"/>
          <w:sz w:val="24"/>
          <w:szCs w:val="24"/>
          <w:lang w:eastAsia="ru-RU"/>
        </w:rPr>
        <w:t xml:space="preserve"> и которые в соответствии с действующим законодательством относятся к собственности</w:t>
      </w:r>
      <w:bookmarkStart w:id="131" w:name="YANDEX_157"/>
      <w:bookmarkEnd w:id="131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32" w:name="YANDEX_158"/>
      <w:bookmarkEnd w:id="132"/>
      <w:r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области.</w:t>
      </w:r>
    </w:p>
    <w:p w:rsidR="000A03F7" w:rsidRDefault="000A03F7" w:rsidP="000A03F7">
      <w:pPr>
        <w:shd w:val="clear" w:color="auto" w:fill="FFFFFF"/>
        <w:spacing w:before="100" w:beforeAutospacing="1" w:after="0" w:line="274" w:lineRule="atLeast"/>
        <w:ind w:left="14" w:right="86" w:firstLine="533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Выполнение основных мероприятий по формированию</w:t>
      </w:r>
      <w:bookmarkStart w:id="133" w:name="YANDEX_159"/>
      <w:bookmarkEnd w:id="133"/>
      <w:r>
        <w:rPr>
          <w:rFonts w:eastAsia="Times New Roman"/>
          <w:color w:val="000000"/>
          <w:sz w:val="24"/>
          <w:szCs w:val="24"/>
          <w:lang w:eastAsia="ru-RU"/>
        </w:rPr>
        <w:t xml:space="preserve"> земельных участков, позволит планомерно</w:t>
      </w:r>
      <w:bookmarkStart w:id="134" w:name="YANDEX_160"/>
      <w:bookmarkEnd w:id="134"/>
      <w:r>
        <w:rPr>
          <w:rFonts w:eastAsia="Times New Roman"/>
          <w:color w:val="000000"/>
          <w:sz w:val="24"/>
          <w:szCs w:val="24"/>
          <w:lang w:eastAsia="ru-RU"/>
        </w:rPr>
        <w:t xml:space="preserve"> и последовательно реализовывать мероприятия по эффективному использованию земли, вовлечению ее в хозяйственный оборот, по стимулированию инвестиционной деятельности на рынке недвижимости.</w:t>
      </w:r>
    </w:p>
    <w:p w:rsidR="000A03F7" w:rsidRDefault="000A03F7" w:rsidP="000A03F7">
      <w:pPr>
        <w:shd w:val="clear" w:color="auto" w:fill="FFFFFF"/>
        <w:spacing w:before="274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2.Цели, задачи </w:t>
      </w:r>
      <w:bookmarkStart w:id="135" w:name="YANDEX_161"/>
      <w:bookmarkEnd w:id="135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и целевые показатели</w:t>
      </w:r>
      <w:bookmarkStart w:id="136" w:name="YANDEX_162"/>
      <w:bookmarkEnd w:id="136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0A03F7" w:rsidRDefault="000A03F7" w:rsidP="000A03F7">
      <w:pPr>
        <w:shd w:val="clear" w:color="auto" w:fill="FFFFFF"/>
        <w:spacing w:before="274" w:after="0" w:line="274" w:lineRule="atLeast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Основной целью </w:t>
      </w:r>
      <w:bookmarkStart w:id="137" w:name="YANDEX_163"/>
      <w:bookmarkEnd w:id="137"/>
      <w:r>
        <w:rPr>
          <w:rFonts w:eastAsia="Times New Roman"/>
          <w:color w:val="000000"/>
          <w:sz w:val="24"/>
          <w:szCs w:val="24"/>
          <w:lang w:eastAsia="ru-RU"/>
        </w:rPr>
        <w:t>Программы является повышение эффективности</w:t>
      </w:r>
      <w:bookmarkStart w:id="138" w:name="YANDEX_164"/>
      <w:bookmarkEnd w:id="138"/>
      <w:r>
        <w:rPr>
          <w:rFonts w:eastAsia="Times New Roman"/>
          <w:color w:val="000000"/>
          <w:sz w:val="24"/>
          <w:szCs w:val="24"/>
          <w:lang w:eastAsia="ru-RU"/>
        </w:rPr>
        <w:t xml:space="preserve"> управления </w:t>
      </w:r>
      <w:bookmarkStart w:id="139" w:name="YANDEX_165"/>
      <w:bookmarkEnd w:id="139"/>
      <w:r>
        <w:rPr>
          <w:rFonts w:eastAsia="Times New Roman"/>
          <w:color w:val="000000"/>
          <w:sz w:val="24"/>
          <w:szCs w:val="24"/>
          <w:lang w:eastAsia="ru-RU"/>
        </w:rPr>
        <w:t xml:space="preserve">муниципальным </w:t>
      </w:r>
      <w:bookmarkStart w:id="140" w:name="YANDEX_166"/>
      <w:bookmarkEnd w:id="140"/>
      <w:r>
        <w:rPr>
          <w:rFonts w:eastAsia="Times New Roman"/>
          <w:color w:val="000000"/>
          <w:sz w:val="24"/>
          <w:szCs w:val="24"/>
          <w:lang w:eastAsia="ru-RU"/>
        </w:rPr>
        <w:t xml:space="preserve">имуществом </w:t>
      </w:r>
      <w:bookmarkStart w:id="141" w:name="YANDEX_167"/>
      <w:bookmarkEnd w:id="141"/>
      <w:r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</w:t>
      </w:r>
      <w:bookmarkStart w:id="142" w:name="YANDEX_168"/>
      <w:bookmarkEnd w:id="142"/>
      <w:r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 </w:t>
      </w:r>
      <w:bookmarkStart w:id="143" w:name="YANDEX_169"/>
      <w:bookmarkEnd w:id="143"/>
      <w:r>
        <w:rPr>
          <w:rFonts w:eastAsia="Times New Roman"/>
          <w:color w:val="000000"/>
          <w:sz w:val="24"/>
          <w:szCs w:val="24"/>
          <w:lang w:eastAsia="ru-RU"/>
        </w:rPr>
        <w:t xml:space="preserve">и </w:t>
      </w:r>
      <w:bookmarkStart w:id="144" w:name="YANDEX_170"/>
      <w:bookmarkEnd w:id="144"/>
      <w:r>
        <w:rPr>
          <w:rFonts w:eastAsia="Times New Roman"/>
          <w:color w:val="000000"/>
          <w:sz w:val="24"/>
          <w:szCs w:val="24"/>
          <w:lang w:eastAsia="ru-RU"/>
        </w:rPr>
        <w:t xml:space="preserve">земельными участками, находящимися в </w:t>
      </w:r>
      <w:bookmarkStart w:id="145" w:name="YANDEX_171"/>
      <w:bookmarkEnd w:id="145"/>
      <w:r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муниципальной </w:t>
      </w:r>
      <w:bookmarkStart w:id="146" w:name="YANDEX_172"/>
      <w:bookmarkEnd w:id="146"/>
      <w:r>
        <w:rPr>
          <w:rFonts w:eastAsia="Times New Roman"/>
          <w:color w:val="000000"/>
          <w:sz w:val="24"/>
          <w:szCs w:val="24"/>
          <w:lang w:eastAsia="ru-RU"/>
        </w:rPr>
        <w:t>и государственной собственности.</w:t>
      </w:r>
    </w:p>
    <w:p w:rsidR="000A03F7" w:rsidRDefault="000A03F7" w:rsidP="000A03F7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Основными задачами </w:t>
      </w:r>
      <w:bookmarkStart w:id="147" w:name="YANDEX_173"/>
      <w:bookmarkEnd w:id="147"/>
      <w:r>
        <w:rPr>
          <w:rFonts w:eastAsia="Times New Roman"/>
          <w:color w:val="000000"/>
          <w:sz w:val="24"/>
          <w:szCs w:val="24"/>
          <w:lang w:eastAsia="ru-RU"/>
        </w:rPr>
        <w:t>Программы являются:</w:t>
      </w:r>
    </w:p>
    <w:p w:rsidR="000A03F7" w:rsidRDefault="000A03F7" w:rsidP="000A03F7">
      <w:pPr>
        <w:spacing w:before="100" w:beforeAutospacing="1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-совершенствование системы учета объектов</w:t>
      </w:r>
      <w:bookmarkStart w:id="148" w:name="YANDEX_174"/>
      <w:bookmarkEnd w:id="148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муниципальной собственности;</w:t>
      </w:r>
    </w:p>
    <w:p w:rsidR="000A03F7" w:rsidRDefault="000A03F7" w:rsidP="000A03F7">
      <w:pPr>
        <w:spacing w:before="100" w:beforeAutospacing="1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-создание условий для вовлечения в хозяйственный оборот объектов</w:t>
      </w:r>
      <w:bookmarkStart w:id="149" w:name="YANDEX_175"/>
      <w:bookmarkEnd w:id="149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50" w:name="YANDEX_176"/>
      <w:bookmarkEnd w:id="150"/>
      <w:r>
        <w:rPr>
          <w:rFonts w:eastAsia="Times New Roman"/>
          <w:color w:val="000000"/>
          <w:sz w:val="24"/>
          <w:szCs w:val="24"/>
          <w:lang w:eastAsia="ru-RU"/>
        </w:rPr>
        <w:t xml:space="preserve">имущества </w:t>
      </w:r>
      <w:bookmarkStart w:id="151" w:name="YANDEX_177"/>
      <w:bookmarkEnd w:id="151"/>
      <w:r>
        <w:rPr>
          <w:rFonts w:eastAsia="Times New Roman"/>
          <w:color w:val="000000"/>
          <w:sz w:val="24"/>
          <w:szCs w:val="24"/>
          <w:lang w:eastAsia="ru-RU"/>
        </w:rPr>
        <w:t xml:space="preserve">и </w:t>
      </w:r>
      <w:bookmarkStart w:id="152" w:name="YANDEX_178"/>
      <w:bookmarkEnd w:id="152"/>
      <w:r>
        <w:rPr>
          <w:rFonts w:eastAsia="Times New Roman"/>
          <w:color w:val="000000"/>
          <w:sz w:val="24"/>
          <w:szCs w:val="24"/>
          <w:lang w:eastAsia="ru-RU"/>
        </w:rPr>
        <w:t>земельных участков.</w:t>
      </w:r>
    </w:p>
    <w:p w:rsidR="000A03F7" w:rsidRDefault="000A03F7" w:rsidP="000A03F7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Цели </w:t>
      </w:r>
      <w:bookmarkStart w:id="153" w:name="YANDEX_179"/>
      <w:bookmarkEnd w:id="153"/>
      <w:r>
        <w:rPr>
          <w:rFonts w:eastAsia="Times New Roman"/>
          <w:color w:val="000000"/>
          <w:sz w:val="24"/>
          <w:szCs w:val="24"/>
          <w:lang w:eastAsia="ru-RU"/>
        </w:rPr>
        <w:t>и задачи</w:t>
      </w:r>
      <w:bookmarkStart w:id="154" w:name="YANDEX_180"/>
      <w:bookmarkEnd w:id="154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 определяют целевые показатели</w:t>
      </w:r>
      <w:bookmarkStart w:id="155" w:name="YANDEX_181"/>
      <w:bookmarkEnd w:id="155"/>
      <w:r>
        <w:rPr>
          <w:rFonts w:eastAsia="Times New Roman"/>
          <w:color w:val="000000"/>
          <w:sz w:val="24"/>
          <w:szCs w:val="24"/>
          <w:lang w:eastAsia="ru-RU"/>
        </w:rPr>
        <w:t xml:space="preserve"> и их значения на 2014-2016 годы.</w:t>
      </w:r>
    </w:p>
    <w:p w:rsidR="000A03F7" w:rsidRDefault="000A03F7" w:rsidP="000A03F7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Показателями эффективности, позволяющими оценить ход реализации</w:t>
      </w:r>
      <w:bookmarkStart w:id="156" w:name="YANDEX_182"/>
      <w:bookmarkEnd w:id="156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Программы, являются:</w:t>
      </w:r>
    </w:p>
    <w:p w:rsidR="000A03F7" w:rsidRDefault="000A03F7" w:rsidP="000A03F7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-количество объектов</w:t>
      </w:r>
      <w:bookmarkStart w:id="157" w:name="YANDEX_183"/>
      <w:bookmarkEnd w:id="157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58" w:name="YANDEX_184"/>
      <w:bookmarkEnd w:id="158"/>
      <w:r>
        <w:rPr>
          <w:rFonts w:eastAsia="Times New Roman"/>
          <w:color w:val="000000"/>
          <w:sz w:val="24"/>
          <w:szCs w:val="24"/>
          <w:lang w:eastAsia="ru-RU"/>
        </w:rPr>
        <w:t>имущества, прошедших государственную регистрацию права собственности</w:t>
      </w:r>
      <w:bookmarkStart w:id="159" w:name="YANDEX_185"/>
      <w:bookmarkEnd w:id="159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60" w:name="YANDEX_186"/>
      <w:bookmarkEnd w:id="160"/>
      <w:r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 (ед.);</w:t>
      </w:r>
    </w:p>
    <w:p w:rsidR="000A03F7" w:rsidRDefault="000A03F7" w:rsidP="000A03F7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-количество</w:t>
      </w:r>
      <w:bookmarkStart w:id="161" w:name="YANDEX_187"/>
      <w:bookmarkEnd w:id="161"/>
      <w:r>
        <w:rPr>
          <w:rFonts w:eastAsia="Times New Roman"/>
          <w:color w:val="000000"/>
          <w:sz w:val="24"/>
          <w:szCs w:val="24"/>
          <w:lang w:eastAsia="ru-RU"/>
        </w:rPr>
        <w:t xml:space="preserve"> земельных участков, прошедших государственную регистрацию права собственности</w:t>
      </w:r>
      <w:bookmarkStart w:id="162" w:name="YANDEX_188"/>
      <w:bookmarkEnd w:id="162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63" w:name="YANDEX_189"/>
      <w:bookmarkEnd w:id="163"/>
      <w:r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 (ед.);</w:t>
      </w:r>
    </w:p>
    <w:p w:rsidR="000A03F7" w:rsidRDefault="000A03F7" w:rsidP="000A03F7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-количество</w:t>
      </w:r>
      <w:bookmarkStart w:id="164" w:name="YANDEX_190"/>
      <w:bookmarkEnd w:id="164"/>
      <w:r>
        <w:rPr>
          <w:rFonts w:eastAsia="Times New Roman"/>
          <w:color w:val="000000"/>
          <w:sz w:val="24"/>
          <w:szCs w:val="24"/>
          <w:lang w:eastAsia="ru-RU"/>
        </w:rPr>
        <w:t xml:space="preserve"> земельных участков, выставленных на торги (конкурсы, аукционы) (ед.);</w:t>
      </w:r>
    </w:p>
    <w:p w:rsidR="000A03F7" w:rsidRDefault="000A03F7" w:rsidP="000A03F7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-объем проведенных мероприятий, предусмотренных Прогнозным планом приватизации</w:t>
      </w:r>
      <w:bookmarkStart w:id="165" w:name="YANDEX_191"/>
      <w:bookmarkEnd w:id="165"/>
      <w:r>
        <w:rPr>
          <w:rFonts w:eastAsia="Times New Roman"/>
          <w:color w:val="000000"/>
          <w:sz w:val="24"/>
          <w:szCs w:val="24"/>
          <w:lang w:eastAsia="ru-RU"/>
        </w:rPr>
        <w:t xml:space="preserve"> имущества </w:t>
      </w:r>
      <w:bookmarkStart w:id="166" w:name="YANDEX_192"/>
      <w:bookmarkEnd w:id="166"/>
      <w:r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</w:t>
      </w:r>
      <w:bookmarkStart w:id="167" w:name="YANDEX_193"/>
      <w:bookmarkEnd w:id="167"/>
      <w:r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 xml:space="preserve"> (%);</w:t>
      </w:r>
      <w:proofErr w:type="gramEnd"/>
    </w:p>
    <w:p w:rsidR="000A03F7" w:rsidRDefault="000A03F7" w:rsidP="000A03F7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-поступления в консолидированный бюджет </w:t>
      </w:r>
      <w:bookmarkStart w:id="168" w:name="YANDEX_194"/>
      <w:bookmarkEnd w:id="168"/>
      <w:r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</w:t>
      </w:r>
      <w:bookmarkStart w:id="169" w:name="YANDEX_195"/>
      <w:bookmarkEnd w:id="169"/>
      <w:r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 от использования</w:t>
      </w:r>
      <w:bookmarkStart w:id="170" w:name="YANDEX_196"/>
      <w:bookmarkEnd w:id="170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71" w:name="YANDEX_197"/>
      <w:bookmarkEnd w:id="171"/>
      <w:r>
        <w:rPr>
          <w:rFonts w:eastAsia="Times New Roman"/>
          <w:color w:val="000000"/>
          <w:sz w:val="24"/>
          <w:szCs w:val="24"/>
          <w:lang w:eastAsia="ru-RU"/>
        </w:rPr>
        <w:t xml:space="preserve">имущества </w:t>
      </w:r>
      <w:bookmarkStart w:id="172" w:name="YANDEX_198"/>
      <w:bookmarkEnd w:id="172"/>
      <w:r>
        <w:rPr>
          <w:rFonts w:eastAsia="Times New Roman"/>
          <w:color w:val="000000"/>
          <w:sz w:val="24"/>
          <w:szCs w:val="24"/>
          <w:lang w:eastAsia="ru-RU"/>
        </w:rPr>
        <w:t xml:space="preserve">и </w:t>
      </w:r>
      <w:bookmarkStart w:id="173" w:name="YANDEX_199"/>
      <w:bookmarkEnd w:id="173"/>
      <w:r>
        <w:rPr>
          <w:rFonts w:eastAsia="Times New Roman"/>
          <w:color w:val="000000"/>
          <w:sz w:val="24"/>
          <w:szCs w:val="24"/>
          <w:lang w:eastAsia="ru-RU"/>
        </w:rPr>
        <w:t>земельных участков (тыс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>уб.).</w:t>
      </w:r>
    </w:p>
    <w:p w:rsidR="000A03F7" w:rsidRDefault="000A03F7" w:rsidP="000A03F7">
      <w:pPr>
        <w:spacing w:before="100" w:beforeAutospacing="1" w:after="0"/>
        <w:ind w:firstLine="547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/>
        <w:ind w:firstLine="54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Реализация</w:t>
      </w:r>
      <w:bookmarkStart w:id="174" w:name="YANDEX_200"/>
      <w:bookmarkEnd w:id="174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 предполагает получение следующих результатов:</w:t>
      </w:r>
    </w:p>
    <w:p w:rsidR="000A03F7" w:rsidRDefault="000A03F7" w:rsidP="000A03F7">
      <w:pPr>
        <w:spacing w:before="100" w:beforeAutospacing="1" w:after="0"/>
        <w:ind w:firstLine="547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7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1"/>
        <w:gridCol w:w="3221"/>
        <w:gridCol w:w="1198"/>
        <w:gridCol w:w="986"/>
        <w:gridCol w:w="986"/>
        <w:gridCol w:w="986"/>
        <w:gridCol w:w="1770"/>
      </w:tblGrid>
      <w:tr w:rsidR="000A03F7" w:rsidTr="000A03F7">
        <w:trPr>
          <w:tblCellSpacing w:w="0" w:type="dxa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F27E5A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F27E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F27E5A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F27E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F27E5A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F27E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tabs>
                <w:tab w:val="left" w:pos="1670"/>
              </w:tabs>
              <w:spacing w:before="100" w:beforeAutospacing="1" w:after="115" w:line="240" w:lineRule="auto"/>
              <w:ind w:right="2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 период реализации </w:t>
            </w:r>
            <w:bookmarkStart w:id="175" w:name="YANDEX_201"/>
            <w:bookmarkEnd w:id="17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</w:tr>
      <w:tr w:rsidR="000A03F7" w:rsidTr="000A03F7">
        <w:trPr>
          <w:tblCellSpacing w:w="0" w:type="dxa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объектов </w:t>
            </w:r>
            <w:bookmarkStart w:id="176" w:name="YANDEX_202"/>
            <w:bookmarkEnd w:id="17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77" w:name="YANDEX_203"/>
            <w:bookmarkEnd w:id="17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прошедших государственную регистрацию права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собственности </w:t>
            </w:r>
            <w:bookmarkStart w:id="178" w:name="YANDEX_204"/>
            <w:bookmarkEnd w:id="178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79" w:name="YANDEX_205"/>
            <w:bookmarkEnd w:id="179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район» Смоленской области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F27E5A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F27E5A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 w:rsidP="00F27E5A">
            <w:pPr>
              <w:tabs>
                <w:tab w:val="left" w:pos="1670"/>
              </w:tabs>
              <w:spacing w:before="100" w:beforeAutospacing="1" w:after="115" w:line="240" w:lineRule="auto"/>
              <w:ind w:right="2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увеличится на </w:t>
            </w:r>
            <w:r w:rsidR="00F27E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0A03F7" w:rsidTr="000A03F7">
        <w:trPr>
          <w:tblCellSpacing w:w="0" w:type="dxa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bookmarkStart w:id="180" w:name="YANDEX_206"/>
            <w:bookmarkEnd w:id="18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участков, прошедших государственную регистрацию права собственности </w:t>
            </w:r>
            <w:bookmarkStart w:id="181" w:name="YANDEX_207"/>
            <w:bookmarkEnd w:id="18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82" w:name="YANDEX_208"/>
            <w:bookmarkEnd w:id="18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ED217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ED217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ED217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 w:rsidP="00ED217E">
            <w:pPr>
              <w:tabs>
                <w:tab w:val="left" w:pos="1670"/>
              </w:tabs>
              <w:spacing w:before="100" w:beforeAutospacing="1" w:after="115" w:line="240" w:lineRule="auto"/>
              <w:ind w:right="2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увеличится на </w:t>
            </w:r>
            <w:r w:rsidR="00ED21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0A03F7" w:rsidTr="000A03F7">
        <w:trPr>
          <w:tblCellSpacing w:w="0" w:type="dxa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bookmarkStart w:id="183" w:name="YANDEX_209"/>
            <w:bookmarkEnd w:id="18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земельных участков, выставленных на торги (конкурсы, аукционы)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ED217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ED217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ED217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 w:rsidP="00ED217E">
            <w:pPr>
              <w:tabs>
                <w:tab w:val="left" w:pos="1670"/>
              </w:tabs>
              <w:spacing w:before="100" w:beforeAutospacing="1" w:after="115" w:line="240" w:lineRule="auto"/>
              <w:ind w:right="2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составит </w:t>
            </w:r>
            <w:r w:rsidR="00ED21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ед.</w:t>
            </w:r>
          </w:p>
        </w:tc>
      </w:tr>
      <w:tr w:rsidR="000A03F7" w:rsidTr="000A03F7">
        <w:trPr>
          <w:tblCellSpacing w:w="0" w:type="dxa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Объем проведенных мероприятий, предусмотренных Прогнозным планом приватизации </w:t>
            </w:r>
            <w:bookmarkStart w:id="184" w:name="YANDEX_210"/>
            <w:bookmarkEnd w:id="18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bookmarkStart w:id="185" w:name="YANDEX_211"/>
            <w:bookmarkEnd w:id="18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86" w:name="YANDEX_212"/>
            <w:bookmarkEnd w:id="18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tabs>
                <w:tab w:val="left" w:pos="1670"/>
              </w:tabs>
              <w:spacing w:before="100" w:beforeAutospacing="1" w:after="115" w:line="240" w:lineRule="auto"/>
              <w:ind w:right="2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составит 100 %</w:t>
            </w:r>
          </w:p>
        </w:tc>
      </w:tr>
      <w:tr w:rsidR="000A03F7" w:rsidTr="000A03F7">
        <w:trPr>
          <w:trHeight w:val="2775"/>
          <w:tblCellSpacing w:w="0" w:type="dxa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Поступления в консолидированный бюджет </w:t>
            </w:r>
            <w:bookmarkStart w:id="187" w:name="YANDEX_213"/>
            <w:bookmarkEnd w:id="18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88" w:name="YANDEX_214"/>
            <w:bookmarkEnd w:id="188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 от использования </w:t>
            </w:r>
            <w:bookmarkStart w:id="189" w:name="YANDEX_215"/>
            <w:bookmarkEnd w:id="189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90" w:name="YANDEX_216"/>
            <w:bookmarkEnd w:id="19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bookmarkStart w:id="191" w:name="YANDEX_217"/>
            <w:bookmarkEnd w:id="19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bookmarkStart w:id="192" w:name="YANDEX_218"/>
            <w:bookmarkEnd w:id="19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земельных участков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 w:rsidP="004717BD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</w:t>
            </w:r>
            <w:r w:rsidR="004717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 w:rsidP="004717BD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</w:t>
            </w:r>
            <w:r w:rsidR="004717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 w:rsidP="004717BD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</w:t>
            </w:r>
            <w:r w:rsidR="004717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 w:rsidP="00765257">
            <w:pPr>
              <w:tabs>
                <w:tab w:val="left" w:pos="1670"/>
              </w:tabs>
              <w:spacing w:before="100" w:beforeAutospacing="1" w:after="115" w:line="240" w:lineRule="auto"/>
              <w:ind w:right="2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увеличатся поступления от использования </w:t>
            </w:r>
            <w:bookmarkStart w:id="193" w:name="YANDEX_219"/>
            <w:bookmarkEnd w:id="19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94" w:name="YANDEX_220"/>
            <w:bookmarkEnd w:id="19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bookmarkStart w:id="195" w:name="YANDEX_221"/>
            <w:bookmarkEnd w:id="19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bookmarkStart w:id="196" w:name="YANDEX_222"/>
            <w:bookmarkEnd w:id="19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 на </w:t>
            </w:r>
            <w:r w:rsidR="007652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млн. руб.,   </w:t>
            </w:r>
          </w:p>
        </w:tc>
      </w:tr>
    </w:tbl>
    <w:p w:rsidR="000A03F7" w:rsidRDefault="000A03F7" w:rsidP="000A03F7">
      <w:pPr>
        <w:spacing w:before="100" w:beforeAutospacing="1" w:after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3. Перечень программных мероприятий</w:t>
      </w:r>
    </w:p>
    <w:p w:rsidR="000A03F7" w:rsidRDefault="000A03F7" w:rsidP="000A03F7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приведен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в приложении к настоящей</w:t>
      </w:r>
      <w:bookmarkStart w:id="197" w:name="YANDEX_223"/>
      <w:bookmarkEnd w:id="197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Программе </w:t>
      </w:r>
    </w:p>
    <w:p w:rsidR="000A03F7" w:rsidRDefault="000A03F7" w:rsidP="000A03F7">
      <w:pPr>
        <w:shd w:val="clear" w:color="auto" w:fill="FFFFFF"/>
        <w:spacing w:before="274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4. Ресурсное обеспечение</w:t>
      </w:r>
      <w:bookmarkStart w:id="198" w:name="YANDEX_224"/>
      <w:bookmarkEnd w:id="198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0A03F7" w:rsidRDefault="000A03F7" w:rsidP="000A03F7">
      <w:pPr>
        <w:shd w:val="clear" w:color="auto" w:fill="FFFFFF"/>
        <w:spacing w:before="274" w:after="0" w:line="274" w:lineRule="atLeast"/>
        <w:ind w:left="29" w:right="72" w:firstLine="54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Мероприятия</w:t>
      </w:r>
      <w:bookmarkStart w:id="199" w:name="YANDEX_225"/>
      <w:bookmarkEnd w:id="199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 реализуются за счет средств бюджета </w:t>
      </w:r>
      <w:bookmarkStart w:id="200" w:name="YANDEX_226"/>
      <w:bookmarkEnd w:id="200"/>
      <w:r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</w:t>
      </w:r>
      <w:bookmarkStart w:id="201" w:name="YANDEX_227"/>
      <w:bookmarkEnd w:id="201"/>
      <w:r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области.</w:t>
      </w:r>
    </w:p>
    <w:p w:rsidR="000A03F7" w:rsidRDefault="000A03F7" w:rsidP="000A03F7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Общий объем финансирования</w:t>
      </w:r>
      <w:bookmarkStart w:id="202" w:name="YANDEX_228"/>
      <w:bookmarkEnd w:id="202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 составляет </w:t>
      </w:r>
      <w:r w:rsidR="006757E8">
        <w:rPr>
          <w:rFonts w:eastAsia="Times New Roman"/>
          <w:color w:val="000000"/>
          <w:sz w:val="24"/>
          <w:szCs w:val="24"/>
          <w:lang w:eastAsia="ru-RU"/>
        </w:rPr>
        <w:t>35</w:t>
      </w:r>
      <w:r>
        <w:rPr>
          <w:rFonts w:eastAsia="Times New Roman"/>
          <w:color w:val="000000"/>
          <w:sz w:val="24"/>
          <w:szCs w:val="24"/>
          <w:lang w:eastAsia="ru-RU"/>
        </w:rPr>
        <w:t>0,0тыс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ублей, в том числе: </w:t>
      </w:r>
    </w:p>
    <w:p w:rsidR="000A03F7" w:rsidRDefault="000A03F7" w:rsidP="000A03F7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20</w:t>
      </w:r>
      <w:r w:rsidR="00ED217E">
        <w:rPr>
          <w:rFonts w:eastAsia="Times New Roman"/>
          <w:color w:val="000000"/>
          <w:sz w:val="24"/>
          <w:szCs w:val="24"/>
          <w:lang w:eastAsia="ru-RU"/>
        </w:rPr>
        <w:t xml:space="preserve">20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год – </w:t>
      </w:r>
      <w:r w:rsidR="00ED217E">
        <w:rPr>
          <w:rFonts w:eastAsia="Times New Roman"/>
          <w:color w:val="000000"/>
          <w:sz w:val="24"/>
          <w:szCs w:val="24"/>
          <w:lang w:eastAsia="ru-RU"/>
        </w:rPr>
        <w:t>150</w:t>
      </w:r>
      <w:r>
        <w:rPr>
          <w:rFonts w:eastAsia="Times New Roman"/>
          <w:color w:val="000000"/>
          <w:sz w:val="24"/>
          <w:szCs w:val="24"/>
          <w:lang w:eastAsia="ru-RU"/>
        </w:rPr>
        <w:t>,0 тыс. рублей;</w:t>
      </w:r>
    </w:p>
    <w:p w:rsidR="000A03F7" w:rsidRDefault="000A03F7" w:rsidP="000A03F7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20</w:t>
      </w:r>
      <w:r w:rsidR="00ED217E">
        <w:rPr>
          <w:rFonts w:eastAsia="Times New Roman"/>
          <w:color w:val="000000"/>
          <w:sz w:val="24"/>
          <w:szCs w:val="24"/>
          <w:lang w:eastAsia="ru-RU"/>
        </w:rPr>
        <w:t xml:space="preserve">21 </w:t>
      </w:r>
      <w:r>
        <w:rPr>
          <w:rFonts w:eastAsia="Times New Roman"/>
          <w:color w:val="000000"/>
          <w:sz w:val="24"/>
          <w:szCs w:val="24"/>
          <w:lang w:eastAsia="ru-RU"/>
        </w:rPr>
        <w:t>год – 1</w:t>
      </w:r>
      <w:r w:rsidR="00ED217E">
        <w:rPr>
          <w:rFonts w:eastAsia="Times New Roman"/>
          <w:color w:val="000000"/>
          <w:sz w:val="24"/>
          <w:szCs w:val="24"/>
          <w:lang w:eastAsia="ru-RU"/>
        </w:rPr>
        <w:t>5</w:t>
      </w:r>
      <w:r>
        <w:rPr>
          <w:rFonts w:eastAsia="Times New Roman"/>
          <w:color w:val="000000"/>
          <w:sz w:val="24"/>
          <w:szCs w:val="24"/>
          <w:lang w:eastAsia="ru-RU"/>
        </w:rPr>
        <w:t>0,0 тыс. рублей;</w:t>
      </w:r>
    </w:p>
    <w:p w:rsidR="000A03F7" w:rsidRDefault="000A03F7" w:rsidP="000A03F7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20</w:t>
      </w:r>
      <w:r w:rsidR="00ED217E">
        <w:rPr>
          <w:rFonts w:eastAsia="Times New Roman"/>
          <w:color w:val="000000"/>
          <w:sz w:val="24"/>
          <w:szCs w:val="24"/>
          <w:lang w:eastAsia="ru-RU"/>
        </w:rPr>
        <w:t xml:space="preserve">22 </w:t>
      </w:r>
      <w:r>
        <w:rPr>
          <w:rFonts w:eastAsia="Times New Roman"/>
          <w:color w:val="000000"/>
          <w:sz w:val="24"/>
          <w:szCs w:val="24"/>
          <w:lang w:eastAsia="ru-RU"/>
        </w:rPr>
        <w:t>год – 1</w:t>
      </w:r>
      <w:r w:rsidR="00ED217E">
        <w:rPr>
          <w:rFonts w:eastAsia="Times New Roman"/>
          <w:color w:val="000000"/>
          <w:sz w:val="24"/>
          <w:szCs w:val="24"/>
          <w:lang w:eastAsia="ru-RU"/>
        </w:rPr>
        <w:t>5</w:t>
      </w:r>
      <w:r>
        <w:rPr>
          <w:rFonts w:eastAsia="Times New Roman"/>
          <w:color w:val="000000"/>
          <w:sz w:val="24"/>
          <w:szCs w:val="24"/>
          <w:lang w:eastAsia="ru-RU"/>
        </w:rPr>
        <w:t>0,0 тыс. рублей.</w:t>
      </w:r>
    </w:p>
    <w:p w:rsidR="000A03F7" w:rsidRDefault="000A03F7" w:rsidP="000A03F7">
      <w:pPr>
        <w:shd w:val="clear" w:color="auto" w:fill="FFFFFF"/>
        <w:spacing w:before="274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5. Механизм реализации</w:t>
      </w:r>
      <w:bookmarkStart w:id="203" w:name="YANDEX_229"/>
      <w:bookmarkEnd w:id="203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0A03F7" w:rsidRDefault="000A03F7" w:rsidP="000A03F7">
      <w:pPr>
        <w:spacing w:before="100" w:beforeAutospacing="1" w:after="0" w:line="240" w:lineRule="auto"/>
        <w:ind w:firstLine="54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Реализацию</w:t>
      </w:r>
      <w:bookmarkStart w:id="204" w:name="YANDEX_230"/>
      <w:bookmarkEnd w:id="204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 осуществляет Отдел экономики, имущественных и земельных отношений</w:t>
      </w:r>
      <w:bookmarkStart w:id="205" w:name="YANDEX_231"/>
      <w:bookmarkStart w:id="206" w:name="YANDEX_232"/>
      <w:bookmarkEnd w:id="205"/>
      <w:bookmarkEnd w:id="206"/>
      <w:r>
        <w:rPr>
          <w:rFonts w:eastAsia="Times New Roman"/>
          <w:color w:val="000000"/>
          <w:sz w:val="24"/>
          <w:szCs w:val="24"/>
          <w:lang w:eastAsia="ru-RU"/>
        </w:rPr>
        <w:t xml:space="preserve"> Администрации</w:t>
      </w:r>
      <w:bookmarkStart w:id="207" w:name="YANDEX_233"/>
      <w:bookmarkEnd w:id="207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208" w:name="YANDEX_234"/>
      <w:bookmarkEnd w:id="208"/>
      <w:r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области. </w:t>
      </w:r>
    </w:p>
    <w:p w:rsidR="000A03F7" w:rsidRDefault="000A03F7" w:rsidP="000A03F7">
      <w:pPr>
        <w:spacing w:before="100" w:beforeAutospacing="1" w:after="0" w:line="240" w:lineRule="auto"/>
        <w:ind w:firstLine="54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Отдел экономики, имущественных и земельных отношений   Администрации</w:t>
      </w:r>
      <w:bookmarkStart w:id="209" w:name="YANDEX_237"/>
      <w:bookmarkEnd w:id="209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210" w:name="YANDEX_238"/>
      <w:bookmarkEnd w:id="210"/>
      <w:r>
        <w:rPr>
          <w:rFonts w:eastAsia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Темкинский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район» Смоленской области несет ответственность за решение задач, запланированных в рамках реализации</w:t>
      </w:r>
      <w:bookmarkStart w:id="211" w:name="YANDEX_239"/>
      <w:bookmarkEnd w:id="211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Программы.</w:t>
      </w:r>
    </w:p>
    <w:p w:rsidR="000A03F7" w:rsidRDefault="000A03F7" w:rsidP="000A03F7">
      <w:pPr>
        <w:spacing w:before="100" w:beforeAutospacing="1" w:after="0" w:line="240" w:lineRule="auto"/>
        <w:ind w:firstLine="54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-ежегодно (при необходимости)  уточняет показатели целей, затраты по программным мероприятиям, механизм реализации</w:t>
      </w:r>
      <w:bookmarkStart w:id="212" w:name="YANDEX_252"/>
      <w:bookmarkEnd w:id="212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 </w:t>
      </w:r>
      <w:bookmarkStart w:id="213" w:name="YANDEX_253"/>
      <w:bookmarkEnd w:id="213"/>
      <w:r>
        <w:rPr>
          <w:rFonts w:eastAsia="Times New Roman"/>
          <w:color w:val="000000"/>
          <w:sz w:val="24"/>
          <w:szCs w:val="24"/>
          <w:lang w:eastAsia="ru-RU"/>
        </w:rPr>
        <w:t>и состав исполнителей</w:t>
      </w:r>
      <w:bookmarkStart w:id="214" w:name="YANDEX_254"/>
      <w:bookmarkEnd w:id="214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программы; </w:t>
      </w:r>
    </w:p>
    <w:p w:rsidR="000A03F7" w:rsidRDefault="000A03F7" w:rsidP="000A03F7">
      <w:pPr>
        <w:spacing w:before="100" w:beforeAutospacing="1" w:after="0" w:line="240" w:lineRule="auto"/>
        <w:ind w:firstLine="547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Годовой отчет о реализации</w:t>
      </w:r>
      <w:bookmarkStart w:id="215" w:name="YANDEX_267"/>
      <w:bookmarkEnd w:id="215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 должен содержать значения фактически достигнутых целевых показателей</w:t>
      </w:r>
      <w:bookmarkStart w:id="216" w:name="YANDEX_268"/>
      <w:bookmarkEnd w:id="216"/>
      <w:r>
        <w:rPr>
          <w:rFonts w:eastAsia="Times New Roman"/>
          <w:color w:val="000000"/>
          <w:sz w:val="24"/>
          <w:szCs w:val="24"/>
          <w:lang w:eastAsia="ru-RU"/>
        </w:rPr>
        <w:t xml:space="preserve"> и показателей задач </w:t>
      </w:r>
      <w:bookmarkStart w:id="217" w:name="YANDEX_269"/>
      <w:bookmarkEnd w:id="217"/>
      <w:r>
        <w:rPr>
          <w:rFonts w:eastAsia="Times New Roman"/>
          <w:color w:val="000000"/>
          <w:sz w:val="24"/>
          <w:szCs w:val="24"/>
          <w:lang w:eastAsia="ru-RU"/>
        </w:rPr>
        <w:t>Программы, пояснения, касающиеся отклонений фактических значений от плановых, анализ факторов, повлиявших на отклонение, оценку фактической финансово-экономической эффективности за период реализации</w:t>
      </w:r>
      <w:bookmarkStart w:id="218" w:name="YANDEX_270"/>
      <w:bookmarkEnd w:id="218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Программы. </w:t>
      </w:r>
      <w:proofErr w:type="gramEnd"/>
    </w:p>
    <w:p w:rsidR="000A03F7" w:rsidRDefault="000A03F7" w:rsidP="000A03F7">
      <w:pPr>
        <w:keepNext/>
        <w:shd w:val="clear" w:color="auto" w:fill="FFFFFF"/>
        <w:spacing w:before="100" w:beforeAutospacing="1" w:after="0" w:line="240" w:lineRule="auto"/>
        <w:ind w:firstLine="605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0A03F7" w:rsidRDefault="000A03F7" w:rsidP="000A03F7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  <w:sectPr w:rsidR="000A03F7" w:rsidSect="000A03F7">
          <w:pgSz w:w="11906" w:h="16838"/>
          <w:pgMar w:top="1134" w:right="850" w:bottom="1134" w:left="1276" w:header="708" w:footer="708" w:gutter="0"/>
          <w:cols w:space="720"/>
        </w:sectPr>
      </w:pPr>
    </w:p>
    <w:p w:rsidR="000A03F7" w:rsidRDefault="000A03F7" w:rsidP="000A03F7">
      <w:pPr>
        <w:pStyle w:val="a4"/>
        <w:ind w:left="10206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A03F7" w:rsidRDefault="000A03F7" w:rsidP="000A03F7">
      <w:pPr>
        <w:pStyle w:val="a4"/>
        <w:ind w:left="10206" w:hanging="283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bookmarkStart w:id="219" w:name="YANDEX_278"/>
      <w:bookmarkEnd w:id="219"/>
      <w:r>
        <w:rPr>
          <w:sz w:val="24"/>
          <w:szCs w:val="24"/>
        </w:rPr>
        <w:t xml:space="preserve">  муниципальной   </w:t>
      </w:r>
      <w:bookmarkStart w:id="220" w:name="YANDEX_279"/>
      <w:bookmarkEnd w:id="220"/>
      <w:r>
        <w:rPr>
          <w:sz w:val="24"/>
          <w:szCs w:val="24"/>
        </w:rPr>
        <w:t xml:space="preserve">программе </w:t>
      </w:r>
    </w:p>
    <w:p w:rsidR="000A03F7" w:rsidRDefault="000A03F7" w:rsidP="000A03F7">
      <w:pPr>
        <w:pStyle w:val="a4"/>
        <w:ind w:left="10206" w:hanging="283"/>
        <w:rPr>
          <w:sz w:val="24"/>
          <w:szCs w:val="24"/>
        </w:rPr>
      </w:pPr>
      <w:r>
        <w:rPr>
          <w:sz w:val="24"/>
          <w:szCs w:val="24"/>
        </w:rPr>
        <w:t>«</w:t>
      </w:r>
      <w:bookmarkStart w:id="221" w:name="YANDEX_280"/>
      <w:bookmarkEnd w:id="221"/>
      <w:r>
        <w:rPr>
          <w:sz w:val="24"/>
          <w:szCs w:val="24"/>
        </w:rPr>
        <w:t xml:space="preserve"> Управление </w:t>
      </w:r>
      <w:bookmarkStart w:id="222" w:name="YANDEX_281"/>
      <w:bookmarkEnd w:id="222"/>
      <w:proofErr w:type="gramStart"/>
      <w:r>
        <w:rPr>
          <w:sz w:val="24"/>
          <w:szCs w:val="24"/>
        </w:rPr>
        <w:t>муниципальным</w:t>
      </w:r>
      <w:proofErr w:type="gramEnd"/>
      <w:r>
        <w:rPr>
          <w:sz w:val="24"/>
          <w:szCs w:val="24"/>
        </w:rPr>
        <w:t xml:space="preserve"> </w:t>
      </w:r>
      <w:bookmarkStart w:id="223" w:name="YANDEX_282"/>
      <w:bookmarkEnd w:id="223"/>
      <w:proofErr w:type="spellStart"/>
      <w:r>
        <w:rPr>
          <w:sz w:val="24"/>
          <w:szCs w:val="24"/>
        </w:rPr>
        <w:t>иуществом</w:t>
      </w:r>
      <w:proofErr w:type="spellEnd"/>
      <w:r>
        <w:rPr>
          <w:sz w:val="24"/>
          <w:szCs w:val="24"/>
        </w:rPr>
        <w:t xml:space="preserve"> </w:t>
      </w:r>
    </w:p>
    <w:p w:rsidR="000A03F7" w:rsidRDefault="000A03F7" w:rsidP="000A03F7">
      <w:pPr>
        <w:pStyle w:val="a4"/>
        <w:ind w:left="9923" w:hanging="283"/>
        <w:rPr>
          <w:sz w:val="24"/>
          <w:szCs w:val="24"/>
        </w:rPr>
      </w:pPr>
      <w:bookmarkStart w:id="224" w:name="YANDEX_283"/>
      <w:bookmarkEnd w:id="224"/>
      <w:r>
        <w:rPr>
          <w:sz w:val="24"/>
          <w:szCs w:val="24"/>
        </w:rPr>
        <w:t xml:space="preserve">     и регулирование </w:t>
      </w:r>
      <w:bookmarkStart w:id="225" w:name="YANDEX_284"/>
      <w:bookmarkEnd w:id="225"/>
      <w:r>
        <w:rPr>
          <w:sz w:val="24"/>
          <w:szCs w:val="24"/>
        </w:rPr>
        <w:t xml:space="preserve">земельных отношений на территории </w:t>
      </w:r>
      <w:bookmarkStart w:id="226" w:name="YANDEX_285"/>
      <w:bookmarkEnd w:id="226"/>
      <w:r>
        <w:rPr>
          <w:sz w:val="24"/>
          <w:szCs w:val="24"/>
        </w:rPr>
        <w:t>муниципального об</w:t>
      </w:r>
      <w:bookmarkStart w:id="227" w:name="YANDEX_286"/>
      <w:bookmarkEnd w:id="227"/>
      <w:r>
        <w:rPr>
          <w:sz w:val="24"/>
          <w:szCs w:val="24"/>
        </w:rPr>
        <w:t xml:space="preserve">разования </w:t>
      </w:r>
    </w:p>
    <w:p w:rsidR="000A03F7" w:rsidRDefault="000A03F7" w:rsidP="000A03F7">
      <w:pPr>
        <w:pStyle w:val="a4"/>
        <w:ind w:left="10206" w:hanging="283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Темкинский</w:t>
      </w:r>
      <w:proofErr w:type="spellEnd"/>
      <w:r>
        <w:rPr>
          <w:sz w:val="24"/>
          <w:szCs w:val="24"/>
        </w:rPr>
        <w:t xml:space="preserve"> район» Смоленской области </w:t>
      </w:r>
    </w:p>
    <w:p w:rsidR="000A03F7" w:rsidRDefault="000A03F7" w:rsidP="000A03F7">
      <w:pPr>
        <w:pStyle w:val="a4"/>
        <w:ind w:left="10206" w:hanging="283"/>
        <w:rPr>
          <w:sz w:val="24"/>
          <w:szCs w:val="24"/>
        </w:rPr>
      </w:pPr>
      <w:r>
        <w:rPr>
          <w:sz w:val="24"/>
          <w:szCs w:val="24"/>
        </w:rPr>
        <w:t>в 20</w:t>
      </w:r>
      <w:r w:rsidR="00D85045">
        <w:rPr>
          <w:sz w:val="24"/>
          <w:szCs w:val="24"/>
        </w:rPr>
        <w:t>20</w:t>
      </w:r>
      <w:r>
        <w:rPr>
          <w:sz w:val="24"/>
          <w:szCs w:val="24"/>
        </w:rPr>
        <w:t xml:space="preserve"> - 20</w:t>
      </w:r>
      <w:r w:rsidR="00D85045">
        <w:rPr>
          <w:sz w:val="24"/>
          <w:szCs w:val="24"/>
        </w:rPr>
        <w:t>22</w:t>
      </w:r>
      <w:r>
        <w:rPr>
          <w:sz w:val="24"/>
          <w:szCs w:val="24"/>
        </w:rPr>
        <w:t xml:space="preserve"> годах»</w:t>
      </w:r>
    </w:p>
    <w:p w:rsidR="000A03F7" w:rsidRDefault="000A03F7" w:rsidP="000A03F7">
      <w:pPr>
        <w:pStyle w:val="a4"/>
        <w:rPr>
          <w:sz w:val="24"/>
          <w:szCs w:val="24"/>
        </w:rPr>
      </w:pP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Перечень программных мероприятий</w:t>
      </w: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5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2"/>
        <w:gridCol w:w="4144"/>
        <w:gridCol w:w="1222"/>
        <w:gridCol w:w="1902"/>
        <w:gridCol w:w="1188"/>
        <w:gridCol w:w="961"/>
        <w:gridCol w:w="961"/>
        <w:gridCol w:w="1525"/>
        <w:gridCol w:w="2555"/>
      </w:tblGrid>
      <w:tr w:rsidR="000A03F7" w:rsidTr="000A03F7">
        <w:trPr>
          <w:tblCellSpacing w:w="0" w:type="dxa"/>
        </w:trPr>
        <w:tc>
          <w:tcPr>
            <w:tcW w:w="78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19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46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25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</w:tc>
      </w:tr>
      <w:tr w:rsidR="000A03F7" w:rsidTr="000A03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A03F7" w:rsidRDefault="000A03F7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ED21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20-2022</w:t>
            </w:r>
          </w:p>
          <w:p w:rsidR="000A03F7" w:rsidRDefault="000A03F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годах</w:t>
            </w:r>
            <w:proofErr w:type="gramEnd"/>
          </w:p>
        </w:tc>
        <w:tc>
          <w:tcPr>
            <w:tcW w:w="34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03F7" w:rsidTr="000A03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ED217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ED21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ED217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ED21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E37601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ED21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E376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03F7" w:rsidTr="000A03F7">
        <w:trPr>
          <w:tblCellSpacing w:w="0" w:type="dxa"/>
        </w:trPr>
        <w:tc>
          <w:tcPr>
            <w:tcW w:w="1524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1. Совершенствование системы учета объектов </w:t>
            </w:r>
            <w:bookmarkStart w:id="228" w:name="YANDEX_287"/>
            <w:bookmarkEnd w:id="228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муниципальной собственности </w:t>
            </w:r>
          </w:p>
        </w:tc>
      </w:tr>
      <w:tr w:rsidR="000A03F7" w:rsidTr="000A03F7">
        <w:trPr>
          <w:tblCellSpacing w:w="0" w:type="dxa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Проведение работ по изготовлению технической документации на объекты </w:t>
            </w:r>
            <w:bookmarkStart w:id="229" w:name="YANDEX_288"/>
            <w:bookmarkEnd w:id="229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30" w:name="YANDEX_289"/>
            <w:bookmarkEnd w:id="23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</w:p>
        </w:tc>
        <w:tc>
          <w:tcPr>
            <w:tcW w:w="1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AA6569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AA65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</w:t>
            </w:r>
            <w:r w:rsidR="00AA65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0A03F7">
            <w:pPr>
              <w:spacing w:before="100" w:beforeAutospacing="1" w:after="11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Отдел экономики, имущественных и земельных отношений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 w:rsidP="007D3D27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7D3D27" w:rsidRPr="00BC72D9">
              <w:rPr>
                <w:rFonts w:eastAsia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7D3D27" w:rsidP="00BC72D9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72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bookmarkStart w:id="231" w:name="YANDEX_292"/>
            <w:bookmarkEnd w:id="23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32" w:name="YANDEX_293"/>
            <w:bookmarkEnd w:id="23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0A03F7" w:rsidTr="000A03F7">
        <w:trPr>
          <w:tblCellSpacing w:w="0" w:type="dxa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инвентаризации и изготовление технических планов на объекты муниципального имущества.</w:t>
            </w:r>
            <w:bookmarkStart w:id="233" w:name="YANDEX_294"/>
            <w:bookmarkStart w:id="234" w:name="YANDEX_295"/>
            <w:bookmarkStart w:id="235" w:name="YANDEX_296"/>
            <w:bookmarkEnd w:id="233"/>
            <w:bookmarkEnd w:id="234"/>
            <w:bookmarkEnd w:id="23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D85045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D850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</w:t>
            </w:r>
            <w:r w:rsidR="00D850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0A03F7">
            <w:pPr>
              <w:spacing w:before="100" w:beforeAutospacing="1" w:after="11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Отдел экономики, имущественных и земельных отношений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bookmarkStart w:id="236" w:name="YANDEX_299"/>
            <w:bookmarkEnd w:id="23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37" w:name="YANDEX_300"/>
            <w:bookmarkEnd w:id="23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0A03F7" w:rsidTr="000A03F7">
        <w:trPr>
          <w:tblCellSpacing w:w="0" w:type="dxa"/>
        </w:trPr>
        <w:tc>
          <w:tcPr>
            <w:tcW w:w="1524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0A03F7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Задача 2. Создание условий для вовлечения в хозяйственный оборот объектов </w:t>
            </w:r>
            <w:bookmarkStart w:id="238" w:name="YANDEX_301"/>
            <w:bookmarkEnd w:id="238"/>
            <w:r w:rsidRPr="00BC72D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муниципального </w:t>
            </w:r>
            <w:bookmarkStart w:id="239" w:name="YANDEX_302"/>
            <w:bookmarkEnd w:id="239"/>
            <w:r w:rsidRPr="00BC72D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имущества </w:t>
            </w:r>
            <w:bookmarkStart w:id="240" w:name="YANDEX_303"/>
            <w:bookmarkEnd w:id="240"/>
            <w:r w:rsidRPr="00BC72D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bookmarkStart w:id="241" w:name="YANDEX_304"/>
            <w:bookmarkEnd w:id="241"/>
            <w:r w:rsidRPr="00BC72D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земельных участков</w:t>
            </w:r>
          </w:p>
        </w:tc>
      </w:tr>
      <w:tr w:rsidR="000A03F7" w:rsidTr="000A03F7">
        <w:trPr>
          <w:tblCellSpacing w:w="0" w:type="dxa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для осуществления торгов (аукционов, конкурсов) по продаже </w:t>
            </w:r>
            <w:bookmarkStart w:id="242" w:name="YANDEX_305"/>
            <w:bookmarkEnd w:id="24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 в собственность или права аренды </w:t>
            </w:r>
            <w:bookmarkStart w:id="243" w:name="YANDEX_306"/>
            <w:bookmarkEnd w:id="24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 всего, в том числе: </w:t>
            </w:r>
          </w:p>
        </w:tc>
        <w:tc>
          <w:tcPr>
            <w:tcW w:w="1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D85045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D850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</w:t>
            </w:r>
            <w:r w:rsidR="00D850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0A03F7">
            <w:pPr>
              <w:spacing w:before="100" w:beforeAutospacing="1" w:after="11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Отдел экономики, имущественных и земельных отношений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 w:rsidP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 w:rsidP="003924C7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BC72D9" w:rsidP="00BC72D9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bookmarkStart w:id="244" w:name="YANDEX_309"/>
            <w:bookmarkEnd w:id="24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45" w:name="YANDEX_310"/>
            <w:bookmarkEnd w:id="24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0A03F7" w:rsidTr="000A03F7">
        <w:trPr>
          <w:tblCellSpacing w:w="0" w:type="dxa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определение с привлечением независимых оценщиков начальной стоимости </w:t>
            </w:r>
            <w:bookmarkStart w:id="246" w:name="YANDEX_316"/>
            <w:bookmarkEnd w:id="24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участков, начальной цены права заключения договоров аренды </w:t>
            </w:r>
            <w:bookmarkStart w:id="247" w:name="YANDEX_317"/>
            <w:bookmarkEnd w:id="24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участков, годового размера арендной платы за </w:t>
            </w:r>
            <w:bookmarkStart w:id="248" w:name="YANDEX_318"/>
            <w:bookmarkEnd w:id="248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земельные участки </w:t>
            </w:r>
          </w:p>
        </w:tc>
        <w:tc>
          <w:tcPr>
            <w:tcW w:w="1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D85045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D850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</w:t>
            </w:r>
            <w:r w:rsidR="00D850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0A03F7">
            <w:pPr>
              <w:spacing w:before="100" w:beforeAutospacing="1" w:after="11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Отдел экономики, имущественных и земельных отношений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3924C7" w:rsidRPr="00BC72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3924C7" w:rsidRPr="00BC72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3924C7" w:rsidRPr="00BC72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3924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0A03F7" w:rsidTr="000A03F7">
        <w:trPr>
          <w:tblCellSpacing w:w="0" w:type="dxa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для осуществления приватизации объектов </w:t>
            </w:r>
            <w:bookmarkStart w:id="249" w:name="YANDEX_323"/>
            <w:bookmarkEnd w:id="249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50" w:name="YANDEX_324"/>
            <w:bookmarkEnd w:id="25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251" w:name="YANDEX_325"/>
            <w:bookmarkEnd w:id="25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проведения торгов (аукционов, конкурсов) на право заключения договоров аренды, иных договоров, предусматривающих переход прав в отношении </w:t>
            </w:r>
            <w:bookmarkStart w:id="252" w:name="YANDEX_326"/>
            <w:bookmarkEnd w:id="25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53" w:name="YANDEX_327"/>
            <w:bookmarkEnd w:id="25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имущества всего, в том числе:</w:t>
            </w:r>
          </w:p>
        </w:tc>
        <w:tc>
          <w:tcPr>
            <w:tcW w:w="1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D85045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D850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</w:t>
            </w:r>
            <w:r w:rsidR="00D850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0A03F7">
            <w:pPr>
              <w:spacing w:before="100" w:beforeAutospacing="1" w:after="11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Отдел экономики, имущественных и земельных отношений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0A03F7" w:rsidRPr="00BC72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0A03F7" w:rsidRPr="00BC72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0A03F7" w:rsidRPr="00BC72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0A03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0A03F7" w:rsidTr="000A03F7">
        <w:trPr>
          <w:tblCellSpacing w:w="0" w:type="dxa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определение с привлечением независимых оценщиков начальной стоимости объектов </w:t>
            </w:r>
            <w:bookmarkStart w:id="254" w:name="YANDEX_332"/>
            <w:bookmarkEnd w:id="25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55" w:name="YANDEX_333"/>
            <w:bookmarkEnd w:id="25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иного движимого </w:t>
            </w:r>
            <w:bookmarkStart w:id="256" w:name="YANDEX_334"/>
            <w:bookmarkEnd w:id="25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</w:p>
        </w:tc>
        <w:tc>
          <w:tcPr>
            <w:tcW w:w="1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D85045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D850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</w:t>
            </w:r>
            <w:r w:rsidR="00D850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0A03F7">
            <w:pPr>
              <w:spacing w:before="100" w:beforeAutospacing="1" w:after="11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Отдел экономики, имущественных и земельных отношений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0A03F7" w:rsidTr="000A03F7">
        <w:trPr>
          <w:tblCellSpacing w:w="0" w:type="dxa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определение с привлечением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независимых оценщиков начальной стоимости годового размера арендной платы за объекты </w:t>
            </w:r>
            <w:bookmarkStart w:id="257" w:name="YANDEX_339"/>
            <w:bookmarkEnd w:id="25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58" w:name="YANDEX_340"/>
            <w:bookmarkEnd w:id="258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</w:p>
        </w:tc>
        <w:tc>
          <w:tcPr>
            <w:tcW w:w="1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D85045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D850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D850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0A03F7">
            <w:pPr>
              <w:spacing w:before="100" w:beforeAutospacing="1" w:after="11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Pr="00BC72D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экономики, имущественных и земельных отношений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0A03F7" w:rsidTr="000A03F7">
        <w:trPr>
          <w:tblCellSpacing w:w="0" w:type="dxa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3924C7" w:rsidP="003924C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3924C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3924C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3924C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</w:tbl>
    <w:p w:rsidR="000A03F7" w:rsidRDefault="000A03F7" w:rsidP="000A03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03F7" w:rsidRDefault="000A03F7" w:rsidP="000A03F7">
      <w:pPr>
        <w:rPr>
          <w:sz w:val="24"/>
          <w:szCs w:val="24"/>
        </w:rPr>
      </w:pPr>
    </w:p>
    <w:p w:rsidR="000A03F7" w:rsidRDefault="000A03F7" w:rsidP="000A03F7"/>
    <w:p w:rsidR="000A03F7" w:rsidRDefault="000A03F7">
      <w:pPr>
        <w:sectPr w:rsidR="000A03F7" w:rsidSect="000A03F7">
          <w:pgSz w:w="16838" w:h="11906" w:orient="landscape"/>
          <w:pgMar w:top="567" w:right="1134" w:bottom="1134" w:left="851" w:header="709" w:footer="709" w:gutter="0"/>
          <w:cols w:space="708"/>
          <w:docGrid w:linePitch="360"/>
        </w:sectPr>
      </w:pPr>
    </w:p>
    <w:p w:rsidR="00DC3924" w:rsidRDefault="00DC3924"/>
    <w:sectPr w:rsidR="00DC3924" w:rsidSect="00781F2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03F7"/>
    <w:rsid w:val="00052742"/>
    <w:rsid w:val="000A03F7"/>
    <w:rsid w:val="00100E3E"/>
    <w:rsid w:val="00107018"/>
    <w:rsid w:val="00150C86"/>
    <w:rsid w:val="003924C7"/>
    <w:rsid w:val="003E45AD"/>
    <w:rsid w:val="004717BD"/>
    <w:rsid w:val="005B793D"/>
    <w:rsid w:val="006757E8"/>
    <w:rsid w:val="007356E6"/>
    <w:rsid w:val="00765257"/>
    <w:rsid w:val="00781F20"/>
    <w:rsid w:val="007A3363"/>
    <w:rsid w:val="007D3D27"/>
    <w:rsid w:val="00952CF5"/>
    <w:rsid w:val="009D6E3C"/>
    <w:rsid w:val="00A05943"/>
    <w:rsid w:val="00AA6569"/>
    <w:rsid w:val="00BC6ECD"/>
    <w:rsid w:val="00BC72D9"/>
    <w:rsid w:val="00C92405"/>
    <w:rsid w:val="00D31487"/>
    <w:rsid w:val="00D85045"/>
    <w:rsid w:val="00DC03CB"/>
    <w:rsid w:val="00DC3924"/>
    <w:rsid w:val="00E37601"/>
    <w:rsid w:val="00ED217E"/>
    <w:rsid w:val="00F2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3F7"/>
    <w:rPr>
      <w:color w:val="0000FF"/>
      <w:u w:val="single"/>
    </w:rPr>
  </w:style>
  <w:style w:type="paragraph" w:styleId="a4">
    <w:name w:val="No Spacing"/>
    <w:uiPriority w:val="1"/>
    <w:qFormat/>
    <w:rsid w:val="000A03F7"/>
    <w:pPr>
      <w:spacing w:after="0" w:line="240" w:lineRule="auto"/>
    </w:pPr>
    <w:rPr>
      <w:rFonts w:ascii="Times New Roman" w:hAnsi="Times New Roman" w:cs="Times New Roman"/>
      <w:sz w:val="28"/>
    </w:rPr>
  </w:style>
  <w:style w:type="paragraph" w:customStyle="1" w:styleId="21">
    <w:name w:val="Основной текст 21"/>
    <w:basedOn w:val="a"/>
    <w:rsid w:val="000A03F7"/>
    <w:pPr>
      <w:widowControl w:val="0"/>
      <w:tabs>
        <w:tab w:val="left" w:pos="4560"/>
        <w:tab w:val="left" w:pos="5073"/>
      </w:tabs>
      <w:suppressAutoHyphens/>
      <w:spacing w:after="0" w:line="240" w:lineRule="auto"/>
      <w:ind w:right="5075"/>
      <w:jc w:val="both"/>
    </w:pPr>
    <w:rPr>
      <w:rFonts w:eastAsia="Lucida Sans Unicode"/>
      <w:kern w:val="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keyno=0&amp;l10n=ru&amp;lr=12&amp;mime=doc&amp;sign=da4b77a73ad9a10b0709e66ffa8adda0&amp;text=%D0%BC%D1%83%D0%BD%D0%B8%D1%86%D0%B8%D0%BF%D0%B0%D0%BB%D1%8C%D0%BD%D0%B0%D1%8F+%D0%BF%D1%80%D0%BE%D0%B3%D1%80%D0%B0%D0%BC%D0%BC%D0%B0+%D1%83%D0%BF%D1%80%D0%B0%D0%B2%D0%BB%D0%B5%D0%BD%D0%B8%D0%B5+%D0%B8%D0%BC%D1%83%D1%89%D0%B5%D1%81%D1%82%D0%B2%D0%BE%D0%BC+%D0%B8+%D0%B7%D0%B5%D0%BC%D0%B5%D0%BB%D1%8C%D0%BD%D1%8B%D0%BC%D0%B8+%D1%80%D0%B5%D1%81%D1%83%D1%80%D1%81%D0%B0%D0%BC%D0%B8+%D0%BC%D1%83%D0%BD%D0%B8%D1%86%D0%B8%D0%BF%D0%B0%D0%BB%D1%8C%D0%BD%D0%BE%D0%B3%D0%BE+%D0%BE%D0%B1%D1%80%D0%B0%D0%B7%D0%BE%D0%B2%D0%B0%D0%BD%D0%B8%D1%8F&amp;tld=ru&amp;url=garantf1%3A//86367.0" TargetMode="External"/><Relationship Id="rId5" Type="http://schemas.openxmlformats.org/officeDocument/2006/relationships/hyperlink" Target="http://hghltd.yandex.net/yandbtm?fmode=envelope&amp;keyno=0&amp;l10n=ru&amp;lr=12&amp;mime=doc&amp;sign=da4b77a73ad9a10b0709e66ffa8adda0&amp;text=%D0%BC%D1%83%D0%BD%D0%B8%D1%86%D0%B8%D0%BF%D0%B0%D0%BB%D1%8C%D0%BD%D0%B0%D1%8F+%D0%BF%D1%80%D0%BE%D0%B3%D1%80%D0%B0%D0%BC%D0%BC%D0%B0+%D1%83%D0%BF%D1%80%D0%B0%D0%B2%D0%BB%D0%B5%D0%BD%D0%B8%D0%B5+%D0%B8%D0%BC%D1%83%D1%89%D0%B5%D1%81%D1%82%D0%B2%D0%BE%D0%BC+%D0%B8+%D0%B7%D0%B5%D0%BC%D0%B5%D0%BB%D1%8C%D0%BD%D1%8B%D0%BC%D0%B8+%D1%80%D0%B5%D1%81%D1%83%D1%80%D1%81%D0%B0%D0%BC%D0%B8+%D0%BC%D1%83%D0%BD%D0%B8%D1%86%D0%B8%D0%BF%D0%B0%D0%BB%D1%8C%D0%BD%D0%BE%D0%B3%D0%BE+%D0%BE%D0%B1%D1%80%D0%B0%D0%B7%D0%BE%D0%B2%D0%B0%D0%BD%D0%B8%D1%8F&amp;tld=ru&amp;url=garantf1%3A//10064072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12</cp:revision>
  <cp:lastPrinted>2019-12-19T09:33:00Z</cp:lastPrinted>
  <dcterms:created xsi:type="dcterms:W3CDTF">2019-10-04T11:10:00Z</dcterms:created>
  <dcterms:modified xsi:type="dcterms:W3CDTF">2019-12-19T09:34:00Z</dcterms:modified>
</cp:coreProperties>
</file>