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76275" cy="990600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166F06" w:rsidRDefault="00166F06" w:rsidP="00166F06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66F06" w:rsidRDefault="00166F06" w:rsidP="00166F06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>17.01.2023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№  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 xml:space="preserve">     14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с. Темкино</w:t>
      </w:r>
    </w:p>
    <w:p w:rsidR="00166F06" w:rsidRDefault="00166F06" w:rsidP="00166F0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66F06" w:rsidTr="00166F06">
        <w:tc>
          <w:tcPr>
            <w:tcW w:w="4644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плана мероприятий («дорожной карты»)  по    снижению комплаенс-рисков       и     ключевых показателей                эффективности антимонопольного законодательства Администрации      муниципального образования     «Темкинский район» Смоленской                            области</w:t>
            </w:r>
          </w:p>
        </w:tc>
      </w:tr>
    </w:tbl>
    <w:p w:rsidR="00166F06" w:rsidRDefault="00166F06" w:rsidP="00166F06"/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</w:t>
      </w:r>
      <w:r w:rsidR="0042727D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42727D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42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«Темкинский район» Смоленской области от 15.01.2021 № 11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«Темкинский район» Смоленской области»,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План мероприятий («дорожную карту») по снижению рисков нарушения антимонопольного законодательства (комплаенс-риски) Администрации муниципального образования «Темкинский район» Смоленской области на     2023 год, согласно приложению № 1;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Ключевые показатели эффективности антимонопольного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Администрации муниципального образования «Темкинский район» Смоленской области на 202</w:t>
      </w:r>
      <w:r w:rsidR="0039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2.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</w:t>
      </w:r>
      <w:r w:rsidR="0042727D" w:rsidRPr="0042727D">
        <w:rPr>
          <w:rFonts w:ascii="Times New Roman" w:hAnsi="Times New Roman" w:cs="Times New Roman"/>
          <w:sz w:val="28"/>
          <w:szCs w:val="28"/>
        </w:rPr>
        <w:t xml:space="preserve"> </w:t>
      </w:r>
      <w:r w:rsidR="0042727D">
        <w:rPr>
          <w:rFonts w:ascii="Times New Roman" w:hAnsi="Times New Roman" w:cs="Times New Roman"/>
          <w:sz w:val="28"/>
          <w:szCs w:val="28"/>
        </w:rPr>
        <w:t>Т.Г.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widowControl/>
        <w:rPr>
          <w:rFonts w:ascii="Times New Roman" w:hAnsi="Times New Roman" w:cs="Times New Roman"/>
          <w:sz w:val="28"/>
          <w:szCs w:val="28"/>
        </w:rPr>
        <w:sectPr w:rsidR="00166F06">
          <w:headerReference w:type="default" r:id="rId8"/>
          <w:pgSz w:w="11563" w:h="16488"/>
          <w:pgMar w:top="1134" w:right="567" w:bottom="1134" w:left="1134" w:header="709" w:footer="709" w:gutter="0"/>
          <w:cols w:space="72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66F06" w:rsidTr="00166F06">
        <w:trPr>
          <w:jc w:val="right"/>
        </w:trPr>
        <w:tc>
          <w:tcPr>
            <w:tcW w:w="4503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1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«Темкинский район» Смоленской области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  № _____</w:t>
            </w:r>
          </w:p>
        </w:tc>
      </w:tr>
    </w:tbl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снижению рисков нарушения антимонопольного законодательства (комплаенс - риски) Администрации муниципального образования «Темкинский район» Смоленской области на 2023 год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Наименование мероприятия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Анализ выявленных в Администрации муниципального образования «Темкинский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 (в части касающейся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перечня выявленных в Администрации нарушений антимонопольного законодательства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2023года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Сформировать перечень выявленных нарушений антимонопольного законодательства. 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Анализ действующих нормативных правовых актов Администрации на предмет соответствия их антимонопольному   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законодательству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– ноябрь 2023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Сформировать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2023года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Разместить на официальном сайте Администрации в информационно - телекоммуникационной сети «Интернет»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2023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сводной информации Главе муниципального образования «Темкинский район» Смоленской области с обоснованием целесообразности (нецелесообразности) внесения изменений в действующие акты Администрации.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законодательству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в 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сводной информации Главе муниципального образования «Темкинский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4. Мониторинг и анализ практики применения Администрацией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Проведение систематической оценки эффективности разработанных и реализуемых мероприятий по снижению рисков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нарушения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оценки рисков нарушения антимонопольного законодательства в случае их выявления в соответствии с пунктом 3.7 Положения об организации в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«Темкинский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муниципального образования «Темкинский район» Смоленской области от 15.01.2021  № 11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   (в случае выявления рисков нарушения антимонопольног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 законодательства)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6. Организационные мероприятия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года, подготовка информации – до 1 февраля 2024года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2024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6.4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проекта доклада об антимонопольном комплаенсе деятельности Администрации, содержащего информацию: - о результатах проведенной оценки рисков нарушения 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2024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 доклада об антимонопольном комплаенсе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экономики, имущественных и земельных отношений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информационно-телекоммуникационной сети «Интернет»</w:t>
            </w:r>
          </w:p>
        </w:tc>
      </w:tr>
    </w:tbl>
    <w:p w:rsidR="00166F06" w:rsidRDefault="00166F06" w:rsidP="00166F06">
      <w:pPr>
        <w:widowControl/>
        <w:rPr>
          <w:rFonts w:ascii="Times New Roman" w:hAnsi="Times New Roman" w:cs="Times New Roman"/>
          <w:sz w:val="28"/>
          <w:szCs w:val="28"/>
        </w:rPr>
        <w:sectPr w:rsidR="00166F06">
          <w:pgSz w:w="16488" w:h="11563" w:orient="landscape"/>
          <w:pgMar w:top="567" w:right="1134" w:bottom="1134" w:left="1134" w:header="709" w:footer="709" w:gutter="0"/>
          <w:cols w:space="720"/>
        </w:sect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66F06" w:rsidTr="00166F06">
        <w:trPr>
          <w:jc w:val="right"/>
        </w:trPr>
        <w:tc>
          <w:tcPr>
            <w:tcW w:w="4644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«Темкинский район» Смоленской области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___________  №   ______</w:t>
            </w:r>
          </w:p>
        </w:tc>
      </w:tr>
    </w:tbl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«Темкинский район» Смоленской области на 2023 год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2174"/>
        <w:gridCol w:w="2887"/>
        <w:gridCol w:w="2888"/>
      </w:tblGrid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6430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в 202</w:t>
            </w:r>
            <w:r w:rsidR="00643013">
              <w:rPr>
                <w:rFonts w:ascii="Times New Roman" w:hAnsi="Times New Roman" w:cs="Times New Roman"/>
                <w:lang w:eastAsia="en-US"/>
              </w:rPr>
              <w:t>3</w:t>
            </w:r>
            <w:r w:rsidR="00243F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сотрудников Администрации района, прошедших обучающие мероприятия (семинары,</w:t>
            </w:r>
            <w:r w:rsidR="00643013">
              <w:rPr>
                <w:rFonts w:ascii="Times New Roman" w:hAnsi="Times New Roman" w:cs="Times New Roman"/>
                <w:lang w:eastAsia="en-US"/>
              </w:rPr>
              <w:t xml:space="preserve"> вебинары, </w:t>
            </w:r>
            <w:r>
              <w:rPr>
                <w:rFonts w:ascii="Times New Roman" w:hAnsi="Times New Roman" w:cs="Times New Roman"/>
                <w:lang w:eastAsia="en-US"/>
              </w:rPr>
              <w:t>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(по кадрам) Аппарата Администрации 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6430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166F06" w:rsidRDefault="00166F06" w:rsidP="00166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166F06">
          <w:pgSz w:w="16488" w:h="11563" w:orient="landscape"/>
          <w:pgMar w:top="567" w:right="1134" w:bottom="1134" w:left="1134" w:header="709" w:footer="709" w:gutter="0"/>
          <w:cols w:space="720"/>
        </w:sect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166F06" w:rsidTr="00166F06">
        <w:tc>
          <w:tcPr>
            <w:tcW w:w="5211" w:type="dxa"/>
          </w:tcPr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Отп. 1 экз. – в дело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Исп. Ручкина А.Н.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2-18-62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17.01.2023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Визы: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Муравьев А.М.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Мельниченко Т.Г.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Пересыпкина Е.Г.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Разослать: 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Прокуратура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овет 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экономики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архитектуры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едущий специалист (юрист) Аппарата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едущий специалист (по кадрам) Аппарата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спецалист (по с/х) Аппарата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инженер-программист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75" w:rsidRDefault="00435175" w:rsidP="00C35E24">
      <w:r>
        <w:separator/>
      </w:r>
    </w:p>
  </w:endnote>
  <w:endnote w:type="continuationSeparator" w:id="0">
    <w:p w:rsidR="00435175" w:rsidRDefault="00435175" w:rsidP="00C3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75" w:rsidRDefault="00435175" w:rsidP="00C35E24">
      <w:r>
        <w:separator/>
      </w:r>
    </w:p>
  </w:footnote>
  <w:footnote w:type="continuationSeparator" w:id="0">
    <w:p w:rsidR="00435175" w:rsidRDefault="00435175" w:rsidP="00C3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4" w:rsidRDefault="00C35E24">
    <w:pPr>
      <w:pStyle w:val="a7"/>
    </w:pP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06"/>
    <w:rsid w:val="00052742"/>
    <w:rsid w:val="00094AEA"/>
    <w:rsid w:val="000C38E1"/>
    <w:rsid w:val="00107018"/>
    <w:rsid w:val="00143AF5"/>
    <w:rsid w:val="00166F06"/>
    <w:rsid w:val="00210BFE"/>
    <w:rsid w:val="00243FD1"/>
    <w:rsid w:val="0028163D"/>
    <w:rsid w:val="002B3D35"/>
    <w:rsid w:val="00370DD3"/>
    <w:rsid w:val="00395E73"/>
    <w:rsid w:val="003A0A5E"/>
    <w:rsid w:val="003E45AD"/>
    <w:rsid w:val="0042727D"/>
    <w:rsid w:val="00435175"/>
    <w:rsid w:val="0057234C"/>
    <w:rsid w:val="005842A2"/>
    <w:rsid w:val="005B793D"/>
    <w:rsid w:val="005F11FA"/>
    <w:rsid w:val="00643013"/>
    <w:rsid w:val="007356E6"/>
    <w:rsid w:val="00781F20"/>
    <w:rsid w:val="007D7E05"/>
    <w:rsid w:val="009175D2"/>
    <w:rsid w:val="00952CF5"/>
    <w:rsid w:val="009A54B6"/>
    <w:rsid w:val="009A7603"/>
    <w:rsid w:val="009B0805"/>
    <w:rsid w:val="00A05943"/>
    <w:rsid w:val="00BA12BD"/>
    <w:rsid w:val="00BC6ECD"/>
    <w:rsid w:val="00BD0336"/>
    <w:rsid w:val="00C1507A"/>
    <w:rsid w:val="00C25F5E"/>
    <w:rsid w:val="00C35E24"/>
    <w:rsid w:val="00D3007B"/>
    <w:rsid w:val="00D5692D"/>
    <w:rsid w:val="00DC3924"/>
    <w:rsid w:val="00DD037F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06"/>
    <w:pPr>
      <w:ind w:left="720"/>
      <w:contextualSpacing/>
    </w:pPr>
  </w:style>
  <w:style w:type="paragraph" w:customStyle="1" w:styleId="ConsPlusNonformat">
    <w:name w:val="ConsPlusNonformat"/>
    <w:rsid w:val="0016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66F0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F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35E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E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35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E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11</cp:revision>
  <cp:lastPrinted>2023-01-17T06:19:00Z</cp:lastPrinted>
  <dcterms:created xsi:type="dcterms:W3CDTF">2023-01-16T12:28:00Z</dcterms:created>
  <dcterms:modified xsi:type="dcterms:W3CDTF">2023-01-17T11:22:00Z</dcterms:modified>
</cp:coreProperties>
</file>