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28" w:rsidRDefault="00426968" w:rsidP="00B36228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fldChar w:fldCharType="begin"/>
      </w:r>
      <w:r>
        <w:instrText>HYPERLINK "http://econ.kardymovo.ru/files/366/05-10-2019.xlsx"</w:instrText>
      </w:r>
      <w:r>
        <w:fldChar w:fldCharType="separate"/>
      </w:r>
      <w:r w:rsidR="00B36228" w:rsidRPr="00B36228">
        <w:rPr>
          <w:rStyle w:val="a5"/>
          <w:color w:val="auto"/>
          <w:sz w:val="28"/>
          <w:szCs w:val="28"/>
        </w:rPr>
        <w:t>Информация о наличии рабочих мест для участников подпрограммы «Оказание содействия добровольному переселению в Смоленскую область соотечественников, проживающих за рубежом»</w:t>
      </w:r>
      <w:r>
        <w:fldChar w:fldCharType="end"/>
      </w:r>
    </w:p>
    <w:tbl>
      <w:tblPr>
        <w:tblW w:w="13560" w:type="dxa"/>
        <w:tblInd w:w="93" w:type="dxa"/>
        <w:tblLook w:val="04A0"/>
      </w:tblPr>
      <w:tblGrid>
        <w:gridCol w:w="486"/>
        <w:gridCol w:w="2287"/>
        <w:gridCol w:w="1809"/>
        <w:gridCol w:w="1614"/>
        <w:gridCol w:w="1531"/>
        <w:gridCol w:w="1313"/>
        <w:gridCol w:w="1208"/>
        <w:gridCol w:w="980"/>
        <w:gridCol w:w="762"/>
        <w:gridCol w:w="2592"/>
      </w:tblGrid>
      <w:tr w:rsidR="00B36228" w:rsidRPr="00B36228" w:rsidTr="00B36228">
        <w:trPr>
          <w:trHeight w:val="1620"/>
        </w:trPr>
        <w:tc>
          <w:tcPr>
            <w:tcW w:w="135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рабочих мест для участников подпрограммы «Оказание содействия добровольному переселению в Смоленскую область соотечественников, проживающих за рубежом", областной государственной программы "Содействие занятости населения Смоленской области", утвержденной постановлением Администрации Смоленской области от 20.11.2013г № 927, по территории  вселения муниципальное образование «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Темкинский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</w:t>
            </w:r>
          </w:p>
        </w:tc>
      </w:tr>
      <w:tr w:rsidR="00B36228" w:rsidRPr="00B36228" w:rsidTr="00B36228">
        <w:trPr>
          <w:trHeight w:val="255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 (специальность)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специалисту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Предполагаемая заработная плата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обучения (переобучения)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Потребность в работниках, человек на 15.03.2021 г.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обустройство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B36228" w:rsidRPr="00B36228" w:rsidTr="00B36228">
        <w:trPr>
          <w:trHeight w:val="139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 в общежитии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жилье</w:t>
            </w: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228" w:rsidRPr="00B36228" w:rsidTr="00B3622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36228" w:rsidRPr="00B36228" w:rsidTr="00B36228">
        <w:trPr>
          <w:trHeight w:val="540"/>
        </w:trPr>
        <w:tc>
          <w:tcPr>
            <w:tcW w:w="13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1. Областное государственное бюджетное учреждение здравоохранения "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Темкинская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больница", юридический адрес: Смоленская область, с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емкино, ул. Советская, д.24, тел. (48136) 2-18-68</w:t>
            </w:r>
          </w:p>
        </w:tc>
      </w:tr>
      <w:tr w:rsidR="00B36228" w:rsidRPr="00B36228" w:rsidTr="00B36228">
        <w:trPr>
          <w:trHeight w:val="255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Врач-педиатр районный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12792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получения сертификата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178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228" w:rsidRPr="00B36228" w:rsidTr="00B36228">
        <w:trPr>
          <w:trHeight w:val="216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получения сертификата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225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получения сертификата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225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Врач-стоматолог поликлиники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получения сертификата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225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Врач-анестазиолог-реаниматолог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получения сертификата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225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получения сертификата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центр-19600-20000руб,</w:t>
            </w:r>
            <w:r w:rsidR="00D0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Наем жилья: районный центр-2000-4000 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225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получения сертификата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225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Врач-клинической</w:t>
            </w:r>
            <w:proofErr w:type="spellEnd"/>
            <w:proofErr w:type="gramEnd"/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лабораторной диагностики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получения сертификата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21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получения сертификата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213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 заведующий ФАП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получения сертификата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213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585"/>
        </w:trPr>
        <w:tc>
          <w:tcPr>
            <w:tcW w:w="13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Темкинское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районное потребительское общество, юридический адрес:  Смоленская область,  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район,  с Темкино, ул. Советская,  д.1 тел. 8(48136) 2-13-96</w:t>
            </w:r>
          </w:p>
        </w:tc>
      </w:tr>
      <w:tr w:rsidR="00B36228" w:rsidRPr="00B36228" w:rsidTr="00B36228">
        <w:trPr>
          <w:trHeight w:val="20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 продовольственных товаров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223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570"/>
        </w:trPr>
        <w:tc>
          <w:tcPr>
            <w:tcW w:w="13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ООО "Балтийский берег", юридический адрес:  Смоленская область, Вяземский район,  г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язьма, ул. Элеваторная,                                  тел.8 (920) 3087817</w:t>
            </w:r>
          </w:p>
        </w:tc>
      </w:tr>
      <w:tr w:rsidR="00B36228" w:rsidRPr="00B36228" w:rsidTr="00B36228">
        <w:trPr>
          <w:trHeight w:val="81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Обработчик рыбы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личный транспорт, график сменности</w:t>
            </w:r>
          </w:p>
        </w:tc>
      </w:tr>
      <w:tr w:rsidR="00B36228" w:rsidRPr="00B36228" w:rsidTr="00B36228">
        <w:trPr>
          <w:trHeight w:val="570"/>
        </w:trPr>
        <w:tc>
          <w:tcPr>
            <w:tcW w:w="13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ООО "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консервный комбинат", юридический адрес: Смоленская область,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Гагарин, д. 5, СХТ проезд, тел. 8(48135) 3-52-96 доб.210</w:t>
            </w:r>
          </w:p>
        </w:tc>
      </w:tr>
      <w:tr w:rsidR="00B36228" w:rsidRPr="00B36228" w:rsidTr="00B36228">
        <w:trPr>
          <w:trHeight w:val="51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личный транспорт, график сменности</w:t>
            </w:r>
          </w:p>
        </w:tc>
      </w:tr>
      <w:tr w:rsidR="00B36228" w:rsidRPr="00B36228" w:rsidTr="00B36228">
        <w:trPr>
          <w:trHeight w:val="57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личный транспорт, график сменности</w:t>
            </w:r>
          </w:p>
        </w:tc>
      </w:tr>
      <w:tr w:rsidR="00B36228" w:rsidRPr="00B36228" w:rsidTr="00B36228">
        <w:trPr>
          <w:trHeight w:val="57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личный транспорт, 5-ти дневная рабочая неделя</w:t>
            </w:r>
          </w:p>
        </w:tc>
      </w:tr>
      <w:tr w:rsidR="00B36228" w:rsidRPr="00B36228" w:rsidTr="00B3622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оборудования в производстве пищевой продукции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личный транспорт, 5-ти дневная рабочая неделя</w:t>
            </w:r>
          </w:p>
        </w:tc>
      </w:tr>
      <w:tr w:rsidR="00B36228" w:rsidRPr="00B36228" w:rsidTr="00B3622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 участка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личный транспорт, 1 смена</w:t>
            </w:r>
          </w:p>
        </w:tc>
      </w:tr>
      <w:tr w:rsidR="00B36228" w:rsidRPr="00B36228" w:rsidTr="00B3622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личный транспорт, 1 смена</w:t>
            </w:r>
          </w:p>
        </w:tc>
      </w:tr>
      <w:tr w:rsidR="00B36228" w:rsidRPr="00B36228" w:rsidTr="00B36228">
        <w:trPr>
          <w:trHeight w:val="7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Упаковщик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личный транспорт, график сменности</w:t>
            </w:r>
          </w:p>
        </w:tc>
      </w:tr>
      <w:tr w:rsidR="00B36228" w:rsidRPr="00B36228" w:rsidTr="00B36228">
        <w:trPr>
          <w:trHeight w:val="57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личный транспорт, график сменности</w:t>
            </w:r>
          </w:p>
        </w:tc>
      </w:tr>
      <w:tr w:rsidR="00B36228" w:rsidRPr="00B36228" w:rsidTr="00B36228">
        <w:trPr>
          <w:trHeight w:val="600"/>
        </w:trPr>
        <w:tc>
          <w:tcPr>
            <w:tcW w:w="13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5. ООО "МП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Технолоджи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", юридический адрес: Смоленская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область,Темкинский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район,  с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емкино, ул. Механизаторов, д.1А,                 тел.8 (952) 9976963</w:t>
            </w:r>
          </w:p>
        </w:tc>
      </w:tr>
      <w:tr w:rsidR="00B36228" w:rsidRPr="00B36228" w:rsidTr="00B36228">
        <w:trPr>
          <w:trHeight w:val="177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Станочник деревообрабатывающих станков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18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172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Рамщик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17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Разнорабочий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255"/>
        </w:trPr>
        <w:tc>
          <w:tcPr>
            <w:tcW w:w="13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ООО "Коммунальщик", юридический адрес: Смоленская область, с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емкино, ул.Замошье, д.1, тел. (48136) 2-14-79</w:t>
            </w:r>
          </w:p>
        </w:tc>
      </w:tr>
      <w:tr w:rsidR="00B36228" w:rsidRPr="00B36228" w:rsidTr="00B36228">
        <w:trPr>
          <w:trHeight w:val="17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17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315"/>
        </w:trPr>
        <w:tc>
          <w:tcPr>
            <w:tcW w:w="13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ООО "Кроль и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", юридический адрес: Смоленская область,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Токарево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тел. 8 (910) 1174004</w:t>
            </w:r>
          </w:p>
        </w:tc>
      </w:tr>
      <w:tr w:rsidR="00B36228" w:rsidRPr="00B36228" w:rsidTr="00B36228">
        <w:trPr>
          <w:trHeight w:val="5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Разнорабочий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транспорт, 1 смена</w:t>
            </w:r>
          </w:p>
        </w:tc>
      </w:tr>
      <w:tr w:rsidR="00B36228" w:rsidRPr="00B36228" w:rsidTr="00B36228">
        <w:trPr>
          <w:trHeight w:val="57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Кроликовод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транспорт, 5-ти дневная рабочая неделя</w:t>
            </w:r>
          </w:p>
        </w:tc>
      </w:tr>
      <w:tr w:rsidR="00B36228" w:rsidRPr="00B36228" w:rsidTr="00B36228">
        <w:trPr>
          <w:trHeight w:val="570"/>
        </w:trPr>
        <w:tc>
          <w:tcPr>
            <w:tcW w:w="13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 ООО "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Темкиноплодородие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", юридический адрес:  Смоленская область,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Темкинский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район, с Темкино, ул. Дружбы,  д.5                                                                                                                                                                                     тел. 8(48136) 2-15-08</w:t>
            </w:r>
          </w:p>
        </w:tc>
      </w:tr>
      <w:tr w:rsidR="00B36228" w:rsidRPr="00B36228" w:rsidTr="00B36228">
        <w:trPr>
          <w:trHeight w:val="21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21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леса (участковый государственный инспектор по охране леса)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675"/>
        </w:trPr>
        <w:tc>
          <w:tcPr>
            <w:tcW w:w="13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9. ООО "Коммунальное хозяйство", юридический адрес: Смоленская область,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Темкинский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район, с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.Т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емкино, ул. Ефремова, д.5       тел. (48136) 2-18-50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6228" w:rsidRPr="00B36228" w:rsidTr="00B36228">
        <w:trPr>
          <w:trHeight w:val="186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36228" w:rsidRPr="00B36228" w:rsidTr="00B36228">
        <w:trPr>
          <w:trHeight w:val="585"/>
        </w:trPr>
        <w:tc>
          <w:tcPr>
            <w:tcW w:w="13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10. ООО "Пластик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Репаблик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",  юридический адрес: Смоленская область, Вяземский район, г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язьма, ул. Панино, д.7                              тел. 89203128984        </w:t>
            </w:r>
          </w:p>
        </w:tc>
      </w:tr>
      <w:tr w:rsidR="00B36228" w:rsidRPr="00B36228" w:rsidTr="00B36228">
        <w:trPr>
          <w:trHeight w:val="78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Обработчик изделий из пластмасс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личный транспорт</w:t>
            </w:r>
          </w:p>
        </w:tc>
      </w:tr>
      <w:tr w:rsidR="00B36228" w:rsidRPr="00B36228" w:rsidTr="00B36228">
        <w:trPr>
          <w:trHeight w:val="52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Укладчик-упаковщик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личный транспорт</w:t>
            </w:r>
          </w:p>
        </w:tc>
      </w:tr>
      <w:tr w:rsidR="00B36228" w:rsidRPr="00B36228" w:rsidTr="00B36228">
        <w:trPr>
          <w:trHeight w:val="585"/>
        </w:trPr>
        <w:tc>
          <w:tcPr>
            <w:tcW w:w="13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11. МБУК "Централизованная клубная система", юридический адрес:  Смоленская область,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Темкинский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район, с Темкино,                                                                                                                                                               ул. Советская,  д.27,  тел. 8(48136) 2-12-91</w:t>
            </w:r>
          </w:p>
        </w:tc>
      </w:tr>
      <w:tr w:rsidR="00B36228" w:rsidRPr="00B36228" w:rsidTr="00B36228">
        <w:trPr>
          <w:trHeight w:val="178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22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28" w:rsidRPr="00B36228" w:rsidRDefault="00B36228" w:rsidP="00B3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Стоимость1 кв.м. жилья: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преобретение-районный</w:t>
            </w:r>
            <w:proofErr w:type="spell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центр-19600-20000руб</w:t>
            </w:r>
            <w:proofErr w:type="gram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ело-18000-18500руб</w:t>
            </w:r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Наем жилья: районный центр-2000-4000 руб,село-800-1000 </w:t>
            </w:r>
            <w:proofErr w:type="spellStart"/>
            <w:r w:rsidRPr="00B3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</w:tbl>
    <w:p w:rsidR="00B36228" w:rsidRPr="008869B2" w:rsidRDefault="00B36228" w:rsidP="001D0E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6228" w:rsidRPr="008869B2" w:rsidSect="001D0EF8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413"/>
    <w:multiLevelType w:val="hybridMultilevel"/>
    <w:tmpl w:val="35FC4F8A"/>
    <w:lvl w:ilvl="0" w:tplc="F6EC49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7CD60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241C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22CF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2B7A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C4E5C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3858AC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88854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BE7FC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4C4B74"/>
    <w:multiLevelType w:val="multilevel"/>
    <w:tmpl w:val="6CEC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869B2"/>
    <w:rsid w:val="00115E39"/>
    <w:rsid w:val="001D0EF8"/>
    <w:rsid w:val="002B767D"/>
    <w:rsid w:val="00371AC1"/>
    <w:rsid w:val="0042424E"/>
    <w:rsid w:val="00426968"/>
    <w:rsid w:val="00431941"/>
    <w:rsid w:val="004D300C"/>
    <w:rsid w:val="005F22EC"/>
    <w:rsid w:val="006B1CC7"/>
    <w:rsid w:val="006D364D"/>
    <w:rsid w:val="00716C49"/>
    <w:rsid w:val="008052C4"/>
    <w:rsid w:val="0082763E"/>
    <w:rsid w:val="008869B2"/>
    <w:rsid w:val="008E69BE"/>
    <w:rsid w:val="008E7362"/>
    <w:rsid w:val="00933181"/>
    <w:rsid w:val="009A7578"/>
    <w:rsid w:val="009E40FD"/>
    <w:rsid w:val="00A8229C"/>
    <w:rsid w:val="00B36228"/>
    <w:rsid w:val="00B53E91"/>
    <w:rsid w:val="00BF6C47"/>
    <w:rsid w:val="00D06D45"/>
    <w:rsid w:val="00D12389"/>
    <w:rsid w:val="00D17D57"/>
    <w:rsid w:val="00D9455F"/>
    <w:rsid w:val="00DC641D"/>
    <w:rsid w:val="00EB2197"/>
    <w:rsid w:val="00F5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C7"/>
  </w:style>
  <w:style w:type="paragraph" w:styleId="1">
    <w:name w:val="heading 1"/>
    <w:basedOn w:val="a"/>
    <w:next w:val="a"/>
    <w:link w:val="10"/>
    <w:qFormat/>
    <w:rsid w:val="00B36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B36228"/>
    <w:p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B362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BF6C47"/>
    <w:rPr>
      <w:b/>
      <w:bCs/>
    </w:rPr>
  </w:style>
  <w:style w:type="character" w:styleId="a5">
    <w:name w:val="Hyperlink"/>
    <w:basedOn w:val="a1"/>
    <w:uiPriority w:val="99"/>
    <w:unhideWhenUsed/>
    <w:rsid w:val="00371AC1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37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B36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B3622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semiHidden/>
    <w:rsid w:val="00B362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0">
    <w:name w:val="Body Text"/>
    <w:basedOn w:val="a"/>
    <w:link w:val="a8"/>
    <w:uiPriority w:val="99"/>
    <w:unhideWhenUsed/>
    <w:rsid w:val="00B36228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1"/>
    <w:link w:val="a0"/>
    <w:uiPriority w:val="99"/>
    <w:rsid w:val="00B36228"/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B36228"/>
    <w:rPr>
      <w:i/>
      <w:iCs/>
    </w:rPr>
  </w:style>
  <w:style w:type="paragraph" w:customStyle="1" w:styleId="11">
    <w:name w:val="Без интервала1"/>
    <w:uiPriority w:val="99"/>
    <w:qFormat/>
    <w:rsid w:val="00B3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ОСНОВНОЙ"/>
    <w:basedOn w:val="a"/>
    <w:uiPriority w:val="99"/>
    <w:rsid w:val="00B36228"/>
    <w:pPr>
      <w:autoSpaceDE w:val="0"/>
      <w:autoSpaceDN w:val="0"/>
      <w:adjustRightInd w:val="0"/>
      <w:spacing w:after="0" w:line="220" w:lineRule="atLeast"/>
      <w:ind w:firstLine="397"/>
      <w:jc w:val="both"/>
      <w:textAlignment w:val="center"/>
    </w:pPr>
    <w:rPr>
      <w:rFonts w:ascii="Myriad Pro" w:eastAsia="Calibri" w:hAnsi="Myriad Pro" w:cs="Myriad Pro"/>
      <w:color w:val="000000"/>
      <w:spacing w:val="-2"/>
      <w:sz w:val="20"/>
      <w:szCs w:val="20"/>
      <w:lang w:eastAsia="ru-RU"/>
    </w:rPr>
  </w:style>
  <w:style w:type="paragraph" w:customStyle="1" w:styleId="ab">
    <w:name w:val="ЗАГОЛОВОК"/>
    <w:basedOn w:val="a"/>
    <w:uiPriority w:val="99"/>
    <w:rsid w:val="00B36228"/>
    <w:pPr>
      <w:pBdr>
        <w:top w:val="single" w:sz="8" w:space="0" w:color="auto"/>
        <w:bottom w:val="single" w:sz="4" w:space="5" w:color="auto"/>
      </w:pBdr>
      <w:suppressAutoHyphens/>
      <w:autoSpaceDE w:val="0"/>
      <w:autoSpaceDN w:val="0"/>
      <w:adjustRightInd w:val="0"/>
      <w:spacing w:after="0" w:line="288" w:lineRule="auto"/>
      <w:ind w:left="454"/>
      <w:textAlignment w:val="center"/>
    </w:pPr>
    <w:rPr>
      <w:rFonts w:ascii="HeliosCond" w:eastAsia="Calibri" w:hAnsi="HeliosCond" w:cs="HeliosCond"/>
      <w:b/>
      <w:bCs/>
      <w:color w:val="000000"/>
      <w:sz w:val="24"/>
      <w:szCs w:val="24"/>
      <w:lang w:eastAsia="ru-RU"/>
    </w:rPr>
  </w:style>
  <w:style w:type="paragraph" w:customStyle="1" w:styleId="NoParagraphStyle">
    <w:name w:val="[No Paragraph Style]"/>
    <w:rsid w:val="00B3622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BasicParagraph">
    <w:name w:val="[Basic Paragraph]"/>
    <w:basedOn w:val="NoParagraphStyle"/>
    <w:uiPriority w:val="99"/>
    <w:rsid w:val="00B36228"/>
  </w:style>
  <w:style w:type="paragraph" w:customStyle="1" w:styleId="ac">
    <w:name w:val="ДЕФИСЫ"/>
    <w:basedOn w:val="NoParagraphStyle"/>
    <w:uiPriority w:val="99"/>
    <w:rsid w:val="00B36228"/>
    <w:pPr>
      <w:spacing w:before="34" w:line="220" w:lineRule="atLeast"/>
      <w:ind w:left="397" w:hanging="227"/>
      <w:jc w:val="both"/>
    </w:pPr>
    <w:rPr>
      <w:rFonts w:ascii="Myriad Pro" w:hAnsi="Myriad Pro" w:cs="Myriad Pro"/>
      <w:sz w:val="20"/>
      <w:szCs w:val="20"/>
      <w:lang w:val="ru-RU"/>
    </w:rPr>
  </w:style>
  <w:style w:type="paragraph" w:customStyle="1" w:styleId="ad">
    <w:name w:val="БУКВЫ"/>
    <w:basedOn w:val="NoParagraphStyle"/>
    <w:uiPriority w:val="99"/>
    <w:rsid w:val="00B36228"/>
    <w:pPr>
      <w:spacing w:before="34" w:line="220" w:lineRule="atLeast"/>
      <w:ind w:left="454" w:hanging="283"/>
      <w:jc w:val="both"/>
    </w:pPr>
    <w:rPr>
      <w:rFonts w:ascii="Myriad Pro" w:hAnsi="Myriad Pro" w:cs="Myriad Pro"/>
      <w:sz w:val="20"/>
      <w:szCs w:val="20"/>
      <w:lang w:val="ru-RU"/>
    </w:rPr>
  </w:style>
  <w:style w:type="paragraph" w:customStyle="1" w:styleId="ae">
    <w:name w:val="Ñîäåðæèìîå òàáëèöû"/>
    <w:basedOn w:val="a"/>
    <w:uiPriority w:val="99"/>
    <w:rsid w:val="00B3622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B36228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paragraph" w:customStyle="1" w:styleId="style6">
    <w:name w:val="style6"/>
    <w:basedOn w:val="a"/>
    <w:rsid w:val="00B36228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rsid w:val="00B36228"/>
    <w:pPr>
      <w:suppressAutoHyphens/>
      <w:autoSpaceDE w:val="0"/>
      <w:autoSpaceDN w:val="0"/>
      <w:adjustRightInd w:val="0"/>
      <w:spacing w:after="0" w:line="288" w:lineRule="auto"/>
      <w:ind w:firstLine="851"/>
      <w:jc w:val="both"/>
      <w:textAlignment w:val="center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B36228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B36228"/>
    <w:rPr>
      <w:color w:val="000000"/>
      <w:w w:val="100"/>
    </w:rPr>
  </w:style>
  <w:style w:type="character" w:customStyle="1" w:styleId="style61">
    <w:name w:val="style61"/>
    <w:rsid w:val="00B36228"/>
    <w:rPr>
      <w:b/>
      <w:bCs/>
      <w:color w:val="000000"/>
      <w:w w:val="100"/>
    </w:rPr>
  </w:style>
  <w:style w:type="character" w:customStyle="1" w:styleId="style101">
    <w:name w:val="style101"/>
    <w:rsid w:val="00B36228"/>
    <w:rPr>
      <w:b/>
      <w:bCs/>
      <w:color w:val="000000"/>
      <w:w w:val="100"/>
      <w:sz w:val="27"/>
      <w:szCs w:val="27"/>
    </w:rPr>
  </w:style>
  <w:style w:type="character" w:customStyle="1" w:styleId="itemextrafieldsvalue">
    <w:name w:val="itemextrafieldsvalue"/>
    <w:uiPriority w:val="99"/>
    <w:rsid w:val="00B36228"/>
    <w:rPr>
      <w:color w:val="000000"/>
      <w:w w:val="100"/>
    </w:rPr>
  </w:style>
  <w:style w:type="character" w:customStyle="1" w:styleId="a7">
    <w:name w:val="Обычный (веб) Знак"/>
    <w:basedOn w:val="a1"/>
    <w:link w:val="a6"/>
    <w:uiPriority w:val="99"/>
    <w:locked/>
    <w:rsid w:val="00B36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address">
    <w:name w:val="extended-address"/>
    <w:basedOn w:val="a1"/>
    <w:rsid w:val="00B36228"/>
  </w:style>
  <w:style w:type="character" w:customStyle="1" w:styleId="js-phone-number">
    <w:name w:val="js-phone-number"/>
    <w:basedOn w:val="a1"/>
    <w:rsid w:val="00B36228"/>
  </w:style>
  <w:style w:type="paragraph" w:customStyle="1" w:styleId="af1">
    <w:name w:val="Содержимое таблицы"/>
    <w:basedOn w:val="a"/>
    <w:rsid w:val="00B362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p-font">
    <w:name w:val="up-font"/>
    <w:basedOn w:val="a1"/>
    <w:rsid w:val="00B36228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362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B362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3622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36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6228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362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1"/>
    <w:link w:val="af4"/>
    <w:uiPriority w:val="99"/>
    <w:rsid w:val="00B36228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semiHidden/>
    <w:unhideWhenUsed/>
    <w:rsid w:val="00B362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1"/>
    <w:link w:val="af6"/>
    <w:uiPriority w:val="99"/>
    <w:semiHidden/>
    <w:rsid w:val="00B36228"/>
    <w:rPr>
      <w:rFonts w:ascii="Calibri" w:eastAsia="Calibri" w:hAnsi="Calibri" w:cs="Times New Roman"/>
    </w:rPr>
  </w:style>
  <w:style w:type="paragraph" w:customStyle="1" w:styleId="ConsPlusTitle">
    <w:name w:val="ConsPlusTitle"/>
    <w:rsid w:val="00805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103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4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6078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9110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78959">
                              <w:marLeft w:val="60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98639">
                              <w:marLeft w:val="60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99208">
                              <w:marLeft w:val="60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63853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680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7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965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384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23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75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8646">
                      <w:marLeft w:val="15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28997">
                              <w:marLeft w:val="-27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F2F2F2"/>
                                <w:left w:val="single" w:sz="6" w:space="23" w:color="F2F2F2"/>
                                <w:bottom w:val="single" w:sz="6" w:space="23" w:color="F2F2F2"/>
                                <w:right w:val="single" w:sz="6" w:space="23" w:color="F2F2F2"/>
                              </w:divBdr>
                              <w:divsChild>
                                <w:div w:id="20580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2609">
                                  <w:marLeft w:val="1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290">
                                  <w:marLeft w:val="150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5999">
                                  <w:marLeft w:val="150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0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9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601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5794">
                              <w:marLeft w:val="60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48614">
                              <w:marLeft w:val="60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12694">
                              <w:marLeft w:val="60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072D-1126-4EFA-81D0-F21947FF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dcterms:created xsi:type="dcterms:W3CDTF">2021-03-23T12:51:00Z</dcterms:created>
  <dcterms:modified xsi:type="dcterms:W3CDTF">2021-03-23T12:51:00Z</dcterms:modified>
</cp:coreProperties>
</file>