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420EF0">
        <w:rPr>
          <w:sz w:val="28"/>
          <w:szCs w:val="28"/>
        </w:rPr>
        <w:t>22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а</w:t>
      </w:r>
      <w:r w:rsidR="0034580A">
        <w:rPr>
          <w:sz w:val="28"/>
          <w:szCs w:val="28"/>
        </w:rPr>
        <w:t>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</w:t>
      </w:r>
      <w:r w:rsidR="0034580A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420EF0">
        <w:rPr>
          <w:sz w:val="28"/>
          <w:szCs w:val="28"/>
        </w:rPr>
        <w:t>33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34580A" w:rsidRDefault="0034580A" w:rsidP="00CC32F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0EF0">
        <w:rPr>
          <w:sz w:val="28"/>
          <w:szCs w:val="28"/>
        </w:rPr>
        <w:t xml:space="preserve">б утверждении Генерального плана и Правил землепользования и застройки Темкинского </w:t>
      </w:r>
      <w:r>
        <w:rPr>
          <w:sz w:val="28"/>
          <w:szCs w:val="28"/>
        </w:rPr>
        <w:t>сельского поселения Темкинского района Смоленской области</w:t>
      </w:r>
      <w:r w:rsidR="00420EF0">
        <w:rPr>
          <w:sz w:val="28"/>
          <w:szCs w:val="28"/>
        </w:rPr>
        <w:t xml:space="preserve"> </w:t>
      </w:r>
    </w:p>
    <w:p w:rsidR="0034580A" w:rsidRDefault="0034580A" w:rsidP="0034580A">
      <w:pPr>
        <w:jc w:val="both"/>
        <w:rPr>
          <w:sz w:val="28"/>
          <w:szCs w:val="28"/>
        </w:rPr>
      </w:pP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512D5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D512D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D512D5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</w:t>
      </w:r>
      <w:r w:rsidR="00D512D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D512D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</w:t>
      </w:r>
      <w:r w:rsidR="0098494F">
        <w:rPr>
          <w:sz w:val="28"/>
          <w:szCs w:val="28"/>
        </w:rPr>
        <w:t>6</w:t>
      </w:r>
      <w:r>
        <w:rPr>
          <w:sz w:val="28"/>
          <w:szCs w:val="28"/>
        </w:rPr>
        <w:t xml:space="preserve">.10.2003 №131-ФЗ «Об общих принципах организации местного самоуправления в Российской Федерации», Уставом муниципального образования «Темкинский район», </w:t>
      </w:r>
      <w:r w:rsidR="00CE48AC">
        <w:rPr>
          <w:sz w:val="28"/>
          <w:szCs w:val="28"/>
        </w:rPr>
        <w:t>решением постоянной комиссии по имущественным, земельным отношениям и природопользованию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34580A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458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34580A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3458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580A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</w:p>
    <w:p w:rsidR="0034580A" w:rsidRDefault="0034580A" w:rsidP="00420E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20EF0">
        <w:rPr>
          <w:sz w:val="28"/>
          <w:szCs w:val="28"/>
        </w:rPr>
        <w:t xml:space="preserve">Утвердить </w:t>
      </w:r>
      <w:r w:rsidR="00C51EB7">
        <w:rPr>
          <w:sz w:val="28"/>
          <w:szCs w:val="28"/>
        </w:rPr>
        <w:t xml:space="preserve">прилагаемые </w:t>
      </w:r>
      <w:r w:rsidR="00420EF0">
        <w:rPr>
          <w:sz w:val="28"/>
          <w:szCs w:val="28"/>
        </w:rPr>
        <w:t>Генеральный план и Правила землепользования и застройки Темкинского сельского поселения Темкинского района Смоленской области.</w:t>
      </w:r>
      <w:r w:rsidR="000C27B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</w:t>
      </w:r>
      <w:r w:rsidR="00B3574F">
        <w:rPr>
          <w:sz w:val="28"/>
          <w:szCs w:val="28"/>
        </w:rPr>
        <w:t>обнародования и подлежит размещению на официальном сайте в информационно-телекоммуникационной сети «Интернет»</w:t>
      </w:r>
      <w:r w:rsidR="006D0E2C">
        <w:rPr>
          <w:sz w:val="28"/>
          <w:szCs w:val="28"/>
        </w:rPr>
        <w:t>.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</w:t>
      </w:r>
      <w:r w:rsidR="002C0A1D">
        <w:rPr>
          <w:sz w:val="28"/>
          <w:szCs w:val="28"/>
        </w:rPr>
        <w:t xml:space="preserve"> </w:t>
      </w:r>
      <w:r w:rsidR="00B46625">
        <w:rPr>
          <w:sz w:val="28"/>
          <w:szCs w:val="28"/>
        </w:rPr>
        <w:t>по имущественным, земельным отношениям и природопользованию (председатель Ю.Н. Савченков)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9B46D3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C37B46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 </w:t>
            </w:r>
            <w:r w:rsidR="00C37B46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="00C37B46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9B46D3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DC" w:rsidRDefault="002969DC" w:rsidP="0034207B">
      <w:r>
        <w:separator/>
      </w:r>
    </w:p>
  </w:endnote>
  <w:endnote w:type="continuationSeparator" w:id="0">
    <w:p w:rsidR="002969DC" w:rsidRDefault="002969D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DC" w:rsidRDefault="002969DC" w:rsidP="0034207B">
      <w:r>
        <w:separator/>
      </w:r>
    </w:p>
  </w:footnote>
  <w:footnote w:type="continuationSeparator" w:id="0">
    <w:p w:rsidR="002969DC" w:rsidRDefault="002969D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60DF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969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60DF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EF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969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44D9"/>
    <w:rsid w:val="000B60D0"/>
    <w:rsid w:val="000B79FF"/>
    <w:rsid w:val="000C27BC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0DF0"/>
    <w:rsid w:val="00165CA3"/>
    <w:rsid w:val="001B00BC"/>
    <w:rsid w:val="001D25F7"/>
    <w:rsid w:val="001E1FF2"/>
    <w:rsid w:val="001E2E2D"/>
    <w:rsid w:val="002113B7"/>
    <w:rsid w:val="002167BC"/>
    <w:rsid w:val="00222B4C"/>
    <w:rsid w:val="00234E5E"/>
    <w:rsid w:val="00246DDE"/>
    <w:rsid w:val="00262715"/>
    <w:rsid w:val="00281D91"/>
    <w:rsid w:val="002969DC"/>
    <w:rsid w:val="00296FB2"/>
    <w:rsid w:val="002B5B33"/>
    <w:rsid w:val="002C0A1D"/>
    <w:rsid w:val="002E3121"/>
    <w:rsid w:val="003227C6"/>
    <w:rsid w:val="003235F5"/>
    <w:rsid w:val="0034207B"/>
    <w:rsid w:val="0034580A"/>
    <w:rsid w:val="00346504"/>
    <w:rsid w:val="00376DC6"/>
    <w:rsid w:val="003B5E20"/>
    <w:rsid w:val="003E3828"/>
    <w:rsid w:val="003E5FAA"/>
    <w:rsid w:val="003F1CF8"/>
    <w:rsid w:val="003F5879"/>
    <w:rsid w:val="00420EF0"/>
    <w:rsid w:val="004304AE"/>
    <w:rsid w:val="0044443F"/>
    <w:rsid w:val="00447911"/>
    <w:rsid w:val="00471908"/>
    <w:rsid w:val="0049133F"/>
    <w:rsid w:val="004B72D8"/>
    <w:rsid w:val="004B7848"/>
    <w:rsid w:val="004C1B14"/>
    <w:rsid w:val="004D575B"/>
    <w:rsid w:val="00514AD8"/>
    <w:rsid w:val="00551DD7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7554C"/>
    <w:rsid w:val="006A5415"/>
    <w:rsid w:val="006B4651"/>
    <w:rsid w:val="006D0E2C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61AFE"/>
    <w:rsid w:val="0096288E"/>
    <w:rsid w:val="00962E67"/>
    <w:rsid w:val="00971075"/>
    <w:rsid w:val="009765D7"/>
    <w:rsid w:val="0098494F"/>
    <w:rsid w:val="0098670A"/>
    <w:rsid w:val="00991D45"/>
    <w:rsid w:val="00993F00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AD1705"/>
    <w:rsid w:val="00B3389A"/>
    <w:rsid w:val="00B3574F"/>
    <w:rsid w:val="00B42B47"/>
    <w:rsid w:val="00B46625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37B46"/>
    <w:rsid w:val="00C403FC"/>
    <w:rsid w:val="00C47B41"/>
    <w:rsid w:val="00C51EB7"/>
    <w:rsid w:val="00C53724"/>
    <w:rsid w:val="00C57915"/>
    <w:rsid w:val="00C71E62"/>
    <w:rsid w:val="00C72097"/>
    <w:rsid w:val="00C7435E"/>
    <w:rsid w:val="00CA002E"/>
    <w:rsid w:val="00CB0212"/>
    <w:rsid w:val="00CB3FAA"/>
    <w:rsid w:val="00CC1931"/>
    <w:rsid w:val="00CC32F0"/>
    <w:rsid w:val="00CD0E96"/>
    <w:rsid w:val="00CE0A0A"/>
    <w:rsid w:val="00CE48AC"/>
    <w:rsid w:val="00CF4932"/>
    <w:rsid w:val="00D053EA"/>
    <w:rsid w:val="00D146D1"/>
    <w:rsid w:val="00D17826"/>
    <w:rsid w:val="00D34A33"/>
    <w:rsid w:val="00D512D5"/>
    <w:rsid w:val="00D532B4"/>
    <w:rsid w:val="00D66CBE"/>
    <w:rsid w:val="00D808FF"/>
    <w:rsid w:val="00D8418A"/>
    <w:rsid w:val="00DA1163"/>
    <w:rsid w:val="00DA4F34"/>
    <w:rsid w:val="00DB33F1"/>
    <w:rsid w:val="00DB6505"/>
    <w:rsid w:val="00DB692A"/>
    <w:rsid w:val="00DD6D51"/>
    <w:rsid w:val="00DF5941"/>
    <w:rsid w:val="00DF790B"/>
    <w:rsid w:val="00E224E3"/>
    <w:rsid w:val="00E50CB5"/>
    <w:rsid w:val="00E5747D"/>
    <w:rsid w:val="00E643BC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2008"/>
    <w:rsid w:val="00F4172D"/>
    <w:rsid w:val="00F4221F"/>
    <w:rsid w:val="00F42F7F"/>
    <w:rsid w:val="00F63AF9"/>
    <w:rsid w:val="00F719A7"/>
    <w:rsid w:val="00F73D77"/>
    <w:rsid w:val="00F92366"/>
    <w:rsid w:val="00FB41FA"/>
    <w:rsid w:val="00FB6220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C683-5B19-4931-991D-BFBDBFE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2022-04-24T12:36:00Z</cp:lastPrinted>
  <dcterms:created xsi:type="dcterms:W3CDTF">2022-04-18T14:49:00Z</dcterms:created>
  <dcterms:modified xsi:type="dcterms:W3CDTF">2022-04-24T12:36:00Z</dcterms:modified>
</cp:coreProperties>
</file>